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E4" w:rsidRDefault="00935EE4" w:rsidP="00935EE4"/>
    <w:p w:rsidR="0032032B" w:rsidRPr="00935EE4" w:rsidRDefault="00935EE4" w:rsidP="00935EE4">
      <w:pPr>
        <w:rPr>
          <w:b/>
        </w:rPr>
      </w:pPr>
      <w:r>
        <w:rPr>
          <w:b/>
        </w:rPr>
        <w:t>Section 400.1</w:t>
      </w:r>
      <w:r w:rsidR="00553F2E">
        <w:rPr>
          <w:b/>
        </w:rPr>
        <w:t>0</w:t>
      </w:r>
      <w:r>
        <w:rPr>
          <w:b/>
        </w:rPr>
        <w:t xml:space="preserve">75  </w:t>
      </w:r>
      <w:r w:rsidR="0032032B" w:rsidRPr="00935EE4">
        <w:rPr>
          <w:b/>
        </w:rPr>
        <w:t>Execution of Sentence</w:t>
      </w:r>
    </w:p>
    <w:p w:rsidR="0032032B" w:rsidRPr="00935EE4" w:rsidRDefault="0032032B" w:rsidP="00935EE4"/>
    <w:p w:rsidR="004F44E8" w:rsidRDefault="00935EE4" w:rsidP="00935EE4">
      <w:pPr>
        <w:ind w:left="1440" w:hanging="720"/>
      </w:pPr>
      <w:r>
        <w:t>a)</w:t>
      </w:r>
      <w:r w:rsidR="0032032B" w:rsidRPr="00935EE4">
        <w:tab/>
      </w:r>
      <w:r w:rsidR="004F44E8" w:rsidRPr="00B7171B">
        <w:rPr>
          <w:i/>
        </w:rPr>
        <w:t>Suspension of Sentence</w:t>
      </w:r>
      <w:r w:rsidR="004F44E8">
        <w:t xml:space="preserve">  </w:t>
      </w:r>
    </w:p>
    <w:p w:rsidR="004F44E8" w:rsidRDefault="004F44E8" w:rsidP="00935EE4">
      <w:pPr>
        <w:ind w:left="1440" w:hanging="720"/>
      </w:pPr>
    </w:p>
    <w:p w:rsidR="0032032B" w:rsidRPr="00935EE4" w:rsidRDefault="004F44E8" w:rsidP="004F44E8">
      <w:pPr>
        <w:ind w:left="2160" w:hanging="720"/>
      </w:pPr>
      <w:r>
        <w:t>1)</w:t>
      </w:r>
      <w:r>
        <w:tab/>
      </w:r>
      <w:r w:rsidR="0032032B" w:rsidRPr="00B7171B">
        <w:rPr>
          <w:i/>
        </w:rPr>
        <w:t>If the</w:t>
      </w:r>
      <w:r w:rsidR="0032032B" w:rsidRPr="00935EE4">
        <w:t xml:space="preserve"> approved </w:t>
      </w:r>
      <w:r w:rsidR="0032032B" w:rsidRPr="00B7171B">
        <w:rPr>
          <w:i/>
        </w:rPr>
        <w:t>sentence of the court-martial extends to dismissal or a dishonorable or bad-conduct discharge</w:t>
      </w:r>
      <w:r w:rsidR="00651E53">
        <w:rPr>
          <w:i/>
        </w:rPr>
        <w:t>,</w:t>
      </w:r>
      <w:r w:rsidR="0032032B" w:rsidRPr="00B7171B">
        <w:rPr>
          <w:i/>
        </w:rPr>
        <w:t xml:space="preserve"> and if the right of the accused to appellate review is not waived, and an appeal is not withdrawn under </w:t>
      </w:r>
      <w:r w:rsidRPr="00B7171B">
        <w:rPr>
          <w:i/>
        </w:rPr>
        <w:t>Code</w:t>
      </w:r>
      <w:r w:rsidRPr="001D057F">
        <w:rPr>
          <w:i/>
        </w:rPr>
        <w:t xml:space="preserve"> Section</w:t>
      </w:r>
      <w:r w:rsidR="0032032B" w:rsidRPr="001D057F">
        <w:rPr>
          <w:i/>
        </w:rPr>
        <w:t xml:space="preserve"> 61</w:t>
      </w:r>
      <w:r w:rsidR="0032032B" w:rsidRPr="00935EE4">
        <w:t xml:space="preserve">, </w:t>
      </w:r>
      <w:r w:rsidR="0032032B" w:rsidRPr="00B7171B">
        <w:rPr>
          <w:i/>
        </w:rPr>
        <w:t xml:space="preserve">that part of the sentence extending to dismissal or a dishonorable or bad-conduct discharge may not be executed until there is a final judgment as to the legality of the proceedings.  A judgment as to the legality of the proceedings is final in </w:t>
      </w:r>
      <w:r w:rsidR="00651E53">
        <w:rPr>
          <w:i/>
        </w:rPr>
        <w:t>these</w:t>
      </w:r>
      <w:r w:rsidR="0032032B" w:rsidRPr="00B7171B">
        <w:rPr>
          <w:i/>
        </w:rPr>
        <w:t xml:space="preserve"> cases when review is com</w:t>
      </w:r>
      <w:r w:rsidR="00935EE4" w:rsidRPr="00B7171B">
        <w:rPr>
          <w:i/>
        </w:rPr>
        <w:t xml:space="preserve">pleted by the </w:t>
      </w:r>
      <w:r w:rsidR="00897FD7" w:rsidRPr="00897FD7">
        <w:t>Illinois Appellate Court for the Fourth District (see Code Section 67a)</w:t>
      </w:r>
      <w:r w:rsidR="0032032B" w:rsidRPr="00935EE4">
        <w:t xml:space="preserve"> </w:t>
      </w:r>
      <w:r w:rsidR="0032032B" w:rsidRPr="00B7171B">
        <w:rPr>
          <w:i/>
        </w:rPr>
        <w:t>and is deemed final by the law of this State</w:t>
      </w:r>
      <w:r w:rsidR="0032032B" w:rsidRPr="00935EE4">
        <w:t>.</w:t>
      </w:r>
      <w:r w:rsidR="00B7171B" w:rsidRPr="00B7171B">
        <w:t xml:space="preserve"> </w:t>
      </w:r>
    </w:p>
    <w:p w:rsidR="0032032B" w:rsidRPr="00935EE4" w:rsidRDefault="0032032B" w:rsidP="00935EE4">
      <w:pPr>
        <w:ind w:left="1440" w:hanging="720"/>
      </w:pPr>
    </w:p>
    <w:p w:rsidR="000174EB" w:rsidRDefault="004F44E8" w:rsidP="004F44E8">
      <w:pPr>
        <w:ind w:left="2160" w:hanging="720"/>
      </w:pPr>
      <w:r>
        <w:t>2</w:t>
      </w:r>
      <w:r w:rsidR="00935EE4">
        <w:t>)</w:t>
      </w:r>
      <w:r w:rsidR="0032032B" w:rsidRPr="00935EE4">
        <w:tab/>
      </w:r>
      <w:r w:rsidR="0032032B" w:rsidRPr="00B7171B">
        <w:rPr>
          <w:i/>
        </w:rPr>
        <w:t>If the sentence of the court-martial extends to dismissal or a dishonorable or bad</w:t>
      </w:r>
      <w:r w:rsidR="00651E53">
        <w:rPr>
          <w:i/>
        </w:rPr>
        <w:t>-</w:t>
      </w:r>
      <w:r w:rsidR="0032032B" w:rsidRPr="00B7171B">
        <w:rPr>
          <w:i/>
        </w:rPr>
        <w:t>conduct discharge</w:t>
      </w:r>
      <w:r w:rsidR="00651E53">
        <w:rPr>
          <w:i/>
        </w:rPr>
        <w:t>,</w:t>
      </w:r>
      <w:r w:rsidR="0032032B" w:rsidRPr="00B7171B">
        <w:rPr>
          <w:i/>
        </w:rPr>
        <w:t xml:space="preserve"> and if the right of the accused to appellate review is waived, or an appeal is withdrawn under </w:t>
      </w:r>
      <w:r w:rsidRPr="00B7171B">
        <w:rPr>
          <w:i/>
        </w:rPr>
        <w:t>Code</w:t>
      </w:r>
      <w:r w:rsidRPr="001D057F">
        <w:rPr>
          <w:i/>
        </w:rPr>
        <w:t xml:space="preserve"> Section 61,</w:t>
      </w:r>
      <w:r>
        <w:t xml:space="preserve"> </w:t>
      </w:r>
      <w:r w:rsidRPr="00B7171B">
        <w:rPr>
          <w:i/>
        </w:rPr>
        <w:t xml:space="preserve">that </w:t>
      </w:r>
      <w:r w:rsidR="0032032B" w:rsidRPr="00B7171B">
        <w:rPr>
          <w:i/>
        </w:rPr>
        <w:t xml:space="preserve">part of the sentence extending to dismissal or a dishonorable or bad-conduct discharge may not be executed until review of the case by the senior force judge advocate and any action on that review under </w:t>
      </w:r>
      <w:r w:rsidRPr="00B7171B">
        <w:rPr>
          <w:i/>
        </w:rPr>
        <w:t>Code</w:t>
      </w:r>
      <w:r>
        <w:t xml:space="preserve"> </w:t>
      </w:r>
      <w:r w:rsidRPr="001D057F">
        <w:rPr>
          <w:i/>
        </w:rPr>
        <w:t>Section</w:t>
      </w:r>
      <w:r w:rsidR="0032032B" w:rsidRPr="001D057F">
        <w:rPr>
          <w:i/>
        </w:rPr>
        <w:t xml:space="preserve"> 64 </w:t>
      </w:r>
      <w:r w:rsidR="0032032B" w:rsidRPr="00B7171B">
        <w:rPr>
          <w:i/>
        </w:rPr>
        <w:t xml:space="preserve">is completed.  Any other part of a court-martial sentence may be ordered executed by the convening authority or other person acting on the case under </w:t>
      </w:r>
      <w:r w:rsidRPr="00B7171B">
        <w:rPr>
          <w:i/>
        </w:rPr>
        <w:t>Code</w:t>
      </w:r>
      <w:bookmarkStart w:id="0" w:name="_GoBack"/>
      <w:r w:rsidRPr="001D057F">
        <w:rPr>
          <w:i/>
        </w:rPr>
        <w:t xml:space="preserve"> Section</w:t>
      </w:r>
      <w:r w:rsidR="0032032B" w:rsidRPr="001D057F">
        <w:rPr>
          <w:i/>
        </w:rPr>
        <w:t xml:space="preserve"> 60 </w:t>
      </w:r>
      <w:bookmarkEnd w:id="0"/>
      <w:r w:rsidR="0032032B" w:rsidRPr="00B7171B">
        <w:rPr>
          <w:i/>
        </w:rPr>
        <w:t>when so approved under that</w:t>
      </w:r>
      <w:r w:rsidR="0032032B" w:rsidRPr="00935EE4">
        <w:t xml:space="preserve"> </w:t>
      </w:r>
      <w:r>
        <w:t>statute</w:t>
      </w:r>
      <w:r w:rsidR="0032032B" w:rsidRPr="00935EE4">
        <w:t>.</w:t>
      </w:r>
      <w:r>
        <w:t xml:space="preserve"> </w:t>
      </w:r>
      <w:r w:rsidR="00651E53" w:rsidRPr="00651E53">
        <w:t xml:space="preserve">(Code Section </w:t>
      </w:r>
      <w:r w:rsidR="00897FD7">
        <w:t>71</w:t>
      </w:r>
      <w:r w:rsidR="00651E53">
        <w:t>)</w:t>
      </w:r>
    </w:p>
    <w:p w:rsidR="004F44E8" w:rsidRDefault="004F44E8" w:rsidP="004F44E8">
      <w:pPr>
        <w:ind w:left="2160" w:hanging="720"/>
      </w:pPr>
    </w:p>
    <w:p w:rsidR="004F44E8" w:rsidRPr="004F44E8" w:rsidRDefault="004F44E8" w:rsidP="004F44E8">
      <w:pPr>
        <w:ind w:left="1440" w:hanging="720"/>
      </w:pPr>
      <w:r>
        <w:t>b)</w:t>
      </w:r>
      <w:r>
        <w:tab/>
      </w:r>
      <w:r w:rsidRPr="00B7171B">
        <w:rPr>
          <w:i/>
        </w:rPr>
        <w:t>Vacation of Suspension</w:t>
      </w:r>
      <w:r w:rsidRPr="004F44E8">
        <w:t xml:space="preserve"> </w:t>
      </w:r>
    </w:p>
    <w:p w:rsidR="004F44E8" w:rsidRDefault="004F44E8" w:rsidP="004F44E8">
      <w:pPr>
        <w:ind w:left="720"/>
      </w:pPr>
    </w:p>
    <w:p w:rsidR="004F44E8" w:rsidRPr="004F44E8" w:rsidRDefault="004F44E8" w:rsidP="004F44E8">
      <w:pPr>
        <w:ind w:left="2160" w:hanging="720"/>
      </w:pPr>
      <w:r>
        <w:t>1</w:t>
      </w:r>
      <w:r w:rsidRPr="004F44E8">
        <w:t>)</w:t>
      </w:r>
      <w:r w:rsidRPr="004F44E8">
        <w:tab/>
      </w:r>
      <w:r w:rsidRPr="00B7171B">
        <w:rPr>
          <w:i/>
        </w:rPr>
        <w:t>Before the vacation of the suspension of a special court-martial sentence</w:t>
      </w:r>
      <w:r w:rsidR="00651E53">
        <w:rPr>
          <w:i/>
        </w:rPr>
        <w:t xml:space="preserve"> that,</w:t>
      </w:r>
      <w:r w:rsidRPr="00B7171B">
        <w:rPr>
          <w:i/>
        </w:rPr>
        <w:t xml:space="preserve"> as approved</w:t>
      </w:r>
      <w:r w:rsidR="00651E53">
        <w:rPr>
          <w:i/>
        </w:rPr>
        <w:t>,</w:t>
      </w:r>
      <w:r w:rsidRPr="00B7171B">
        <w:rPr>
          <w:i/>
        </w:rPr>
        <w:t xml:space="preserve"> includes a bad-conduct discharge, or of any general court-martial sentence, the officer having special court-martial jurisdiction over the probationer shall hold a hearing on an alleged violation of probation.  The probationer shall be represented at the hearing by military counsel if the probationer so desires</w:t>
      </w:r>
      <w:r w:rsidRPr="004F44E8">
        <w:t>.</w:t>
      </w:r>
      <w:r w:rsidR="00B7171B" w:rsidRPr="00B7171B">
        <w:t xml:space="preserve"> </w:t>
      </w:r>
    </w:p>
    <w:p w:rsidR="004F44E8" w:rsidRPr="004F44E8" w:rsidRDefault="004F44E8" w:rsidP="004F44E8">
      <w:pPr>
        <w:ind w:left="1440" w:hanging="720"/>
      </w:pPr>
    </w:p>
    <w:p w:rsidR="004F44E8" w:rsidRPr="004F44E8" w:rsidRDefault="004F44E8" w:rsidP="004F44E8">
      <w:pPr>
        <w:ind w:left="2160" w:hanging="720"/>
      </w:pPr>
      <w:r>
        <w:t>2</w:t>
      </w:r>
      <w:r w:rsidRPr="004F44E8">
        <w:t>)</w:t>
      </w:r>
      <w:r w:rsidRPr="004F44E8">
        <w:tab/>
      </w:r>
      <w:r w:rsidRPr="00B7171B">
        <w:rPr>
          <w:i/>
        </w:rPr>
        <w:t>The record of the hearing and the recommendation of the officer having special court-martial jurisdiction shall be sent for action to the officer exercising general court-martial jurisdiction over the probationer.  If the officer vacates the suspension, any unexecuted part of the sentence, except a dismissal, shall be executed, subject to applicable restrictions in the Code</w:t>
      </w:r>
      <w:r w:rsidRPr="004F44E8">
        <w:t>.</w:t>
      </w:r>
    </w:p>
    <w:p w:rsidR="004F44E8" w:rsidRPr="004F44E8" w:rsidRDefault="004F44E8" w:rsidP="004F44E8">
      <w:pPr>
        <w:ind w:left="2160" w:hanging="720"/>
      </w:pPr>
    </w:p>
    <w:p w:rsidR="004F44E8" w:rsidRDefault="004F44E8" w:rsidP="004F44E8">
      <w:pPr>
        <w:ind w:left="2160" w:hanging="720"/>
      </w:pPr>
      <w:r>
        <w:t>3</w:t>
      </w:r>
      <w:r w:rsidRPr="004F44E8">
        <w:t>)</w:t>
      </w:r>
      <w:r w:rsidRPr="004F44E8">
        <w:tab/>
      </w:r>
      <w:r w:rsidRPr="00B7171B">
        <w:rPr>
          <w:i/>
        </w:rPr>
        <w:t>The suspension of any other sentence may be vacated by any authority competent to convene, for the command in which the accused is serving or assigned, a court of the kind that imposed the sentence</w:t>
      </w:r>
      <w:r w:rsidRPr="004F44E8">
        <w:t>.</w:t>
      </w:r>
      <w:r>
        <w:t xml:space="preserve">  </w:t>
      </w:r>
      <w:r w:rsidR="00651E53" w:rsidRPr="00651E53">
        <w:t xml:space="preserve">(Code Section </w:t>
      </w:r>
      <w:r w:rsidR="00897FD7">
        <w:t>72</w:t>
      </w:r>
      <w:r w:rsidR="00651E53">
        <w:t>)</w:t>
      </w:r>
    </w:p>
    <w:sectPr w:rsidR="004F44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2B" w:rsidRDefault="0032032B">
      <w:r>
        <w:separator/>
      </w:r>
    </w:p>
  </w:endnote>
  <w:endnote w:type="continuationSeparator" w:id="0">
    <w:p w:rsidR="0032032B" w:rsidRDefault="0032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2B" w:rsidRDefault="0032032B">
      <w:r>
        <w:separator/>
      </w:r>
    </w:p>
  </w:footnote>
  <w:footnote w:type="continuationSeparator" w:id="0">
    <w:p w:rsidR="0032032B" w:rsidRDefault="0032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57F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64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32B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4E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3F2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E53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97FD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EE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71B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015E1-6054-4F12-9D16-4DAF18D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2017-01-30T20:53:00Z</dcterms:created>
  <dcterms:modified xsi:type="dcterms:W3CDTF">2017-04-22T16:19:00Z</dcterms:modified>
</cp:coreProperties>
</file>