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58" w:rsidRDefault="00BD0058" w:rsidP="00BD0058"/>
    <w:p w:rsidR="00BD0058" w:rsidRPr="00FD59DE" w:rsidRDefault="00BD0058" w:rsidP="00BD0058">
      <w:pPr>
        <w:rPr>
          <w:b/>
        </w:rPr>
      </w:pPr>
      <w:r w:rsidRPr="00FD59DE">
        <w:rPr>
          <w:b/>
        </w:rPr>
        <w:t>Section 400.</w:t>
      </w:r>
      <w:r w:rsidR="0075371D">
        <w:rPr>
          <w:b/>
        </w:rPr>
        <w:t>4</w:t>
      </w:r>
      <w:r w:rsidRPr="00FD59DE">
        <w:rPr>
          <w:b/>
        </w:rPr>
        <w:t>2</w:t>
      </w:r>
      <w:r w:rsidR="0085022E">
        <w:rPr>
          <w:b/>
        </w:rPr>
        <w:t>0</w:t>
      </w:r>
      <w:r w:rsidRPr="00FD59DE">
        <w:rPr>
          <w:b/>
        </w:rPr>
        <w:t xml:space="preserve">  Trial Counsel and Defense Counsel </w:t>
      </w:r>
    </w:p>
    <w:p w:rsidR="00BD0058" w:rsidRPr="00FD59DE" w:rsidRDefault="00BD0058" w:rsidP="00BD0058"/>
    <w:p w:rsidR="00BD0058" w:rsidRPr="00FD59DE" w:rsidRDefault="00BD0058" w:rsidP="00BD0058">
      <w:pPr>
        <w:ind w:left="1440" w:hanging="720"/>
      </w:pPr>
      <w:r w:rsidRPr="00FD59DE">
        <w:t>a)</w:t>
      </w:r>
      <w:r w:rsidRPr="00FD59DE">
        <w:tab/>
        <w:t xml:space="preserve">Detail of trial counsel and defense counsel shall be pursuant to </w:t>
      </w:r>
      <w:r w:rsidR="003C38F9">
        <w:t xml:space="preserve">Code </w:t>
      </w:r>
      <w:r w:rsidR="0075371D">
        <w:t>Section</w:t>
      </w:r>
      <w:r w:rsidRPr="00FD59DE">
        <w:t xml:space="preserve"> 27</w:t>
      </w:r>
      <w:r w:rsidRPr="003C38F9">
        <w:t>.</w:t>
      </w:r>
      <w:r w:rsidRPr="00FD4AE5">
        <w:rPr>
          <w:i/>
        </w:rPr>
        <w:t xml:space="preserve"> Except as provided in</w:t>
      </w:r>
      <w:r w:rsidR="00FD4AE5">
        <w:t xml:space="preserve"> subsection (b</w:t>
      </w:r>
      <w:r w:rsidRPr="00FD59DE">
        <w:t xml:space="preserve">), </w:t>
      </w:r>
      <w:r w:rsidRPr="00FD4AE5">
        <w:rPr>
          <w:i/>
        </w:rPr>
        <w:t>trial counsel or defense counsel detailed for a general or special court-martial must be</w:t>
      </w:r>
      <w:r w:rsidR="0075371D" w:rsidRPr="00FD4AE5">
        <w:rPr>
          <w:i/>
        </w:rPr>
        <w:t>:</w:t>
      </w:r>
    </w:p>
    <w:p w:rsidR="00BD0058" w:rsidRPr="00FD59DE" w:rsidRDefault="00BD0058" w:rsidP="00BD0058">
      <w:pPr>
        <w:ind w:left="1440" w:hanging="720"/>
      </w:pPr>
    </w:p>
    <w:p w:rsidR="00BD0058" w:rsidRPr="00FD59DE" w:rsidRDefault="00BD0058" w:rsidP="00BD0058">
      <w:pPr>
        <w:ind w:left="2160" w:hanging="720"/>
      </w:pPr>
      <w:r w:rsidRPr="00FD59DE">
        <w:t>1)</w:t>
      </w:r>
      <w:r w:rsidRPr="00FD59DE">
        <w:tab/>
      </w:r>
      <w:r w:rsidRPr="00FD4AE5">
        <w:rPr>
          <w:i/>
        </w:rPr>
        <w:t>a judge advocate as defined</w:t>
      </w:r>
      <w:r w:rsidRPr="00FD59DE">
        <w:t xml:space="preserve"> in </w:t>
      </w:r>
      <w:r w:rsidR="0075371D">
        <w:t>Code Section</w:t>
      </w:r>
      <w:r w:rsidRPr="00FD59DE">
        <w:t xml:space="preserve"> 1(a)(10); and </w:t>
      </w:r>
    </w:p>
    <w:p w:rsidR="00BD0058" w:rsidRPr="00FD59DE" w:rsidRDefault="00BD0058" w:rsidP="00BD0058">
      <w:pPr>
        <w:ind w:left="2160" w:hanging="720"/>
      </w:pPr>
    </w:p>
    <w:p w:rsidR="00BD0058" w:rsidRPr="00FD59DE" w:rsidRDefault="00BD0058" w:rsidP="00BD0058">
      <w:pPr>
        <w:ind w:left="2160" w:hanging="720"/>
      </w:pPr>
      <w:r w:rsidRPr="00FD59DE">
        <w:t>2)</w:t>
      </w:r>
      <w:r w:rsidRPr="00FD59DE">
        <w:tab/>
      </w:r>
      <w:r w:rsidRPr="00FD4AE5">
        <w:rPr>
          <w:i/>
        </w:rPr>
        <w:t xml:space="preserve">in the case of trial counsel, a member in good standing of the bar of the highest court of the </w:t>
      </w:r>
      <w:r w:rsidR="0075371D" w:rsidRPr="00FD4AE5">
        <w:rPr>
          <w:i/>
        </w:rPr>
        <w:t>s</w:t>
      </w:r>
      <w:r w:rsidRPr="00FD4AE5">
        <w:rPr>
          <w:i/>
        </w:rPr>
        <w:t>tate</w:t>
      </w:r>
      <w:r w:rsidRPr="00FD59DE">
        <w:t xml:space="preserve"> </w:t>
      </w:r>
      <w:r w:rsidRPr="00081764">
        <w:rPr>
          <w:i/>
        </w:rPr>
        <w:t>where the court-martial is held</w:t>
      </w:r>
      <w:r w:rsidRPr="00FD59DE">
        <w:t>.</w:t>
      </w:r>
      <w:r w:rsidR="00081764">
        <w:t xml:space="preserve"> (Code Section 27(b))</w:t>
      </w:r>
    </w:p>
    <w:p w:rsidR="00BD0058" w:rsidRPr="00FD59DE" w:rsidRDefault="00BD0058" w:rsidP="00BD0058">
      <w:pPr>
        <w:ind w:left="1440" w:hanging="720"/>
      </w:pPr>
    </w:p>
    <w:p w:rsidR="0075371D" w:rsidRPr="00FD4AE5" w:rsidRDefault="00BD0058" w:rsidP="00BD0058">
      <w:pPr>
        <w:ind w:left="1440" w:hanging="720"/>
        <w:rPr>
          <w:i/>
        </w:rPr>
      </w:pPr>
      <w:r w:rsidRPr="00FD59DE">
        <w:t>b)</w:t>
      </w:r>
      <w:r w:rsidRPr="00FD59DE">
        <w:tab/>
      </w:r>
      <w:r w:rsidR="0075371D" w:rsidRPr="00FD4AE5">
        <w:rPr>
          <w:i/>
        </w:rPr>
        <w:t>W</w:t>
      </w:r>
      <w:r w:rsidRPr="00FD4AE5">
        <w:rPr>
          <w:i/>
        </w:rPr>
        <w:t xml:space="preserve">hen a defense counsel is not a member of the bar of the highest court of </w:t>
      </w:r>
      <w:r w:rsidRPr="00FD59DE">
        <w:t xml:space="preserve">the </w:t>
      </w:r>
      <w:r w:rsidR="0075371D" w:rsidRPr="00FD4AE5">
        <w:rPr>
          <w:i/>
        </w:rPr>
        <w:t>s</w:t>
      </w:r>
      <w:r w:rsidRPr="00FD4AE5">
        <w:rPr>
          <w:i/>
        </w:rPr>
        <w:t>tate, the defense counsel shall be deemed admitted pro hac vice, subject to filing a certificate with the military judge setting forth the qualifications that</w:t>
      </w:r>
      <w:r w:rsidR="0075371D" w:rsidRPr="00FD4AE5">
        <w:rPr>
          <w:i/>
        </w:rPr>
        <w:t>:</w:t>
      </w:r>
    </w:p>
    <w:p w:rsidR="0075371D" w:rsidRDefault="0075371D" w:rsidP="00BD0058">
      <w:pPr>
        <w:ind w:left="1440" w:hanging="720"/>
      </w:pPr>
    </w:p>
    <w:p w:rsidR="00BD0058" w:rsidRPr="00FD4AE5" w:rsidRDefault="0075371D" w:rsidP="0075371D">
      <w:pPr>
        <w:ind w:left="1440"/>
        <w:rPr>
          <w:i/>
        </w:rPr>
      </w:pPr>
      <w:r>
        <w:t>1)</w:t>
      </w:r>
      <w:r>
        <w:tab/>
        <w:t xml:space="preserve">the </w:t>
      </w:r>
      <w:r w:rsidR="00BD0058" w:rsidRPr="00FD4AE5">
        <w:rPr>
          <w:i/>
        </w:rPr>
        <w:t>counsel is</w:t>
      </w:r>
      <w:r w:rsidRPr="00FD4AE5">
        <w:rPr>
          <w:i/>
        </w:rPr>
        <w:t>:</w:t>
      </w:r>
    </w:p>
    <w:p w:rsidR="00BD0058" w:rsidRPr="00FD59DE" w:rsidRDefault="00BD0058" w:rsidP="00BD0058">
      <w:pPr>
        <w:ind w:left="1440" w:hanging="720"/>
      </w:pPr>
    </w:p>
    <w:p w:rsidR="00BD0058" w:rsidRPr="00FD59DE" w:rsidRDefault="0075371D" w:rsidP="0075371D">
      <w:pPr>
        <w:ind w:left="2880" w:hanging="720"/>
      </w:pPr>
      <w:r>
        <w:t>A</w:t>
      </w:r>
      <w:r w:rsidR="00BD0058" w:rsidRPr="00FD59DE">
        <w:t>)</w:t>
      </w:r>
      <w:r w:rsidR="00BD0058" w:rsidRPr="00FD59DE">
        <w:tab/>
      </w:r>
      <w:r w:rsidR="00BD0058" w:rsidRPr="00704D8C">
        <w:rPr>
          <w:i/>
        </w:rPr>
        <w:t>a commissioned officer of the armed forces of the United States or a component thereof;</w:t>
      </w:r>
      <w:r w:rsidR="00BD0058" w:rsidRPr="00FD59DE">
        <w:t xml:space="preserve"> </w:t>
      </w:r>
    </w:p>
    <w:p w:rsidR="00BD0058" w:rsidRPr="00FD59DE" w:rsidRDefault="00BD0058" w:rsidP="0075371D">
      <w:pPr>
        <w:ind w:left="2880" w:hanging="720"/>
      </w:pPr>
    </w:p>
    <w:p w:rsidR="00BD0058" w:rsidRPr="00704D8C" w:rsidRDefault="0075371D" w:rsidP="0075371D">
      <w:pPr>
        <w:ind w:left="2880" w:hanging="720"/>
        <w:rPr>
          <w:i/>
        </w:rPr>
      </w:pPr>
      <w:r>
        <w:t>B</w:t>
      </w:r>
      <w:r w:rsidR="00BD0058" w:rsidRPr="00FD59DE">
        <w:t>)</w:t>
      </w:r>
      <w:r w:rsidR="00BD0058" w:rsidRPr="00FD59DE">
        <w:tab/>
      </w:r>
      <w:r w:rsidR="00BD0058" w:rsidRPr="00704D8C">
        <w:rPr>
          <w:i/>
        </w:rPr>
        <w:t>a member in good standing of the bar of the highest court of a state; and</w:t>
      </w:r>
    </w:p>
    <w:p w:rsidR="00BD0058" w:rsidRPr="00FD59DE" w:rsidRDefault="00BD0058" w:rsidP="0075371D">
      <w:pPr>
        <w:ind w:left="2880" w:hanging="720"/>
      </w:pPr>
    </w:p>
    <w:p w:rsidR="00BD0058" w:rsidRPr="00FD59DE" w:rsidRDefault="0075371D" w:rsidP="0075371D">
      <w:pPr>
        <w:ind w:left="2880" w:hanging="720"/>
      </w:pPr>
      <w:r>
        <w:t>C</w:t>
      </w:r>
      <w:r w:rsidR="00BD0058" w:rsidRPr="00FD59DE">
        <w:t>)</w:t>
      </w:r>
      <w:r w:rsidR="00BD0058" w:rsidRPr="00FD59DE">
        <w:tab/>
      </w:r>
      <w:r w:rsidR="00BD0058" w:rsidRPr="00704D8C">
        <w:rPr>
          <w:i/>
        </w:rPr>
        <w:t>certified as a judge advocate in the Judge Advocate General's Corps of the Army, Air Force, Navy or Marine Corps</w:t>
      </w:r>
      <w:r w:rsidR="00BD0058" w:rsidRPr="00FD59DE">
        <w:t>; or</w:t>
      </w:r>
      <w:r w:rsidR="00704D8C">
        <w:t xml:space="preserve"> </w:t>
      </w:r>
    </w:p>
    <w:p w:rsidR="00BD0058" w:rsidRPr="00FD59DE" w:rsidRDefault="00BD0058" w:rsidP="00BD0058">
      <w:pPr>
        <w:ind w:left="2160" w:hanging="720"/>
      </w:pPr>
    </w:p>
    <w:p w:rsidR="00BD0058" w:rsidRPr="00FD59DE" w:rsidRDefault="0075371D" w:rsidP="0075371D">
      <w:pPr>
        <w:ind w:left="2160" w:hanging="720"/>
      </w:pPr>
      <w:r>
        <w:t>2</w:t>
      </w:r>
      <w:r w:rsidR="00BD0058" w:rsidRPr="00FD59DE">
        <w:t>)</w:t>
      </w:r>
      <w:r w:rsidR="00BD0058" w:rsidRPr="00FD59DE">
        <w:tab/>
      </w:r>
      <w:r>
        <w:t>the coun</w:t>
      </w:r>
      <w:r w:rsidR="003C38F9">
        <w:t>se</w:t>
      </w:r>
      <w:r>
        <w:t xml:space="preserve">l is </w:t>
      </w:r>
      <w:r w:rsidR="00BD0058" w:rsidRPr="00081764">
        <w:rPr>
          <w:i/>
        </w:rPr>
        <w:t xml:space="preserve">a judge advocate as defined in </w:t>
      </w:r>
      <w:r w:rsidRPr="00081764">
        <w:rPr>
          <w:i/>
        </w:rPr>
        <w:t>Code Section</w:t>
      </w:r>
      <w:r w:rsidR="00BD0058" w:rsidRPr="00081764">
        <w:rPr>
          <w:i/>
        </w:rPr>
        <w:t xml:space="preserve"> 1(a)(10)</w:t>
      </w:r>
      <w:r w:rsidR="00BD0058" w:rsidRPr="00FD59DE">
        <w:t>.</w:t>
      </w:r>
      <w:r w:rsidR="00081764">
        <w:t xml:space="preserve"> (Code Section 27(c))</w:t>
      </w:r>
      <w:bookmarkStart w:id="0" w:name="_GoBack"/>
      <w:bookmarkEnd w:id="0"/>
    </w:p>
    <w:p w:rsidR="00BD0058" w:rsidRPr="00FD59DE" w:rsidRDefault="00BD0058" w:rsidP="00BD0058">
      <w:pPr>
        <w:ind w:left="1440" w:hanging="720"/>
      </w:pPr>
    </w:p>
    <w:p w:rsidR="00BD0058" w:rsidRPr="00FD59DE" w:rsidRDefault="00BD0058" w:rsidP="00BD0058">
      <w:pPr>
        <w:ind w:left="1440" w:hanging="720"/>
      </w:pPr>
      <w:r w:rsidRPr="00FD59DE">
        <w:t>c)</w:t>
      </w:r>
      <w:r w:rsidRPr="00FD59DE">
        <w:tab/>
        <w:t xml:space="preserve">Trial counsel </w:t>
      </w:r>
      <w:r w:rsidR="0075371D">
        <w:t>or</w:t>
      </w:r>
      <w:r w:rsidRPr="00FD59DE">
        <w:t xml:space="preserve"> assistant trial counsel cannot be a person who was</w:t>
      </w:r>
      <w:r w:rsidR="0075371D">
        <w:t xml:space="preserve"> a convening authority, accuser</w:t>
      </w:r>
      <w:r w:rsidRPr="00FD59DE">
        <w:t xml:space="preserve"> or investigating officer.  However, the trial counsel and assistant trial counsel could have provided advice to the c</w:t>
      </w:r>
      <w:r w:rsidR="0075371D">
        <w:t>onvening authority, the accuser</w:t>
      </w:r>
      <w:r w:rsidRPr="00FD59DE">
        <w:t xml:space="preserve"> or the investigator.</w:t>
      </w:r>
    </w:p>
    <w:p w:rsidR="00BD0058" w:rsidRPr="00FD59DE" w:rsidRDefault="00BD0058" w:rsidP="00BD0058">
      <w:pPr>
        <w:ind w:left="1440" w:hanging="720"/>
      </w:pPr>
    </w:p>
    <w:p w:rsidR="00BD0058" w:rsidRPr="00FD59DE" w:rsidRDefault="00BD0058" w:rsidP="00BD0058">
      <w:pPr>
        <w:ind w:left="1440" w:hanging="720"/>
      </w:pPr>
      <w:r w:rsidRPr="00FD59DE">
        <w:t>d)</w:t>
      </w:r>
      <w:r w:rsidRPr="00FD59DE">
        <w:tab/>
        <w:t xml:space="preserve">The defense counsel </w:t>
      </w:r>
      <w:r w:rsidR="003C38F9">
        <w:t>sha</w:t>
      </w:r>
      <w:r w:rsidRPr="00FD59DE">
        <w:t>ll not be in th</w:t>
      </w:r>
      <w:r w:rsidR="0075371D">
        <w:t>e chain of command of the court-</w:t>
      </w:r>
      <w:r w:rsidRPr="00FD59DE">
        <w:t>martial members, president of the court-martial, or convening authority.</w:t>
      </w:r>
    </w:p>
    <w:p w:rsidR="00BD0058" w:rsidRPr="00FD59DE" w:rsidRDefault="00BD0058" w:rsidP="00BD0058">
      <w:pPr>
        <w:ind w:left="1440" w:hanging="720"/>
      </w:pPr>
    </w:p>
    <w:p w:rsidR="00BD0058" w:rsidRPr="00FD59DE" w:rsidRDefault="00BD0058" w:rsidP="00BD0058">
      <w:pPr>
        <w:ind w:left="1440" w:hanging="720"/>
      </w:pPr>
      <w:r w:rsidRPr="00FD59DE">
        <w:t>e)</w:t>
      </w:r>
      <w:r w:rsidRPr="00FD59DE">
        <w:tab/>
        <w:t>A trial or defense counsel from one military component may be assigned to a court-martial in a different component and then detailed by the convening authority.</w:t>
      </w:r>
    </w:p>
    <w:p w:rsidR="00BD0058" w:rsidRPr="00FD59DE" w:rsidRDefault="00BD0058" w:rsidP="00BD0058">
      <w:pPr>
        <w:ind w:left="1440" w:hanging="720"/>
      </w:pPr>
    </w:p>
    <w:p w:rsidR="00BD0058" w:rsidRPr="00FD59DE" w:rsidRDefault="00BD0058" w:rsidP="00BD0058">
      <w:pPr>
        <w:ind w:left="1440" w:hanging="720"/>
      </w:pPr>
      <w:r w:rsidRPr="00FD59DE">
        <w:t>f)</w:t>
      </w:r>
      <w:r w:rsidRPr="00FD59DE">
        <w:tab/>
        <w:t xml:space="preserve">Upon appointment of defense counsel, the convening authority will provide sufficient resources to ensure effective assistance of counsel.  Defense counsel </w:t>
      </w:r>
      <w:r w:rsidRPr="00FD59DE">
        <w:lastRenderedPageBreak/>
        <w:t xml:space="preserve">may be placed in an appropriate duty or training status in order to provide defense services. </w:t>
      </w:r>
    </w:p>
    <w:p w:rsidR="00BD0058" w:rsidRPr="00FD59DE" w:rsidRDefault="00BD0058" w:rsidP="00BD0058">
      <w:pPr>
        <w:ind w:left="1440" w:hanging="720"/>
      </w:pPr>
    </w:p>
    <w:p w:rsidR="00BD0058" w:rsidRPr="00FD59DE" w:rsidRDefault="00BD0058" w:rsidP="00BD0058">
      <w:pPr>
        <w:ind w:left="1440" w:hanging="720"/>
      </w:pPr>
      <w:r w:rsidRPr="00FD59DE">
        <w:t>g)</w:t>
      </w:r>
      <w:r w:rsidRPr="00FD59DE">
        <w:tab/>
        <w:t xml:space="preserve">Trial counsel will be placed in an appropriate duty or training status in order to provide prosecutorial services.  </w:t>
      </w:r>
    </w:p>
    <w:p w:rsidR="00BD0058" w:rsidRPr="00FD59DE" w:rsidRDefault="00BD0058" w:rsidP="00BD0058">
      <w:pPr>
        <w:ind w:left="1440" w:hanging="720"/>
      </w:pPr>
    </w:p>
    <w:p w:rsidR="00BD0058" w:rsidRPr="00FD59DE" w:rsidRDefault="00BD0058" w:rsidP="00BD0058">
      <w:pPr>
        <w:ind w:left="1440" w:hanging="720"/>
      </w:pPr>
      <w:r w:rsidRPr="00FD59DE">
        <w:t>h)</w:t>
      </w:r>
      <w:r w:rsidRPr="00FD59DE">
        <w:tab/>
        <w:t xml:space="preserve">The accused has a right to retain civilian counsel to represent him </w:t>
      </w:r>
      <w:r w:rsidR="0075371D">
        <w:t xml:space="preserve">or her </w:t>
      </w:r>
      <w:r w:rsidRPr="00FD59DE">
        <w:t xml:space="preserve">at his </w:t>
      </w:r>
      <w:r w:rsidR="0075371D">
        <w:t xml:space="preserve">or her </w:t>
      </w:r>
      <w:r w:rsidRPr="00FD59DE">
        <w:t xml:space="preserve">own expense and at no cost to the State or the United States.  Civilian </w:t>
      </w:r>
      <w:r w:rsidR="0075371D">
        <w:t>c</w:t>
      </w:r>
      <w:r w:rsidRPr="00FD59DE">
        <w:t xml:space="preserve">ounsel must comply with the requirements </w:t>
      </w:r>
      <w:r w:rsidR="0075371D">
        <w:t>of Code Section</w:t>
      </w:r>
      <w:r w:rsidRPr="00FD59DE">
        <w:t xml:space="preserve"> 27.</w:t>
      </w:r>
    </w:p>
    <w:sectPr w:rsidR="00BD0058" w:rsidRPr="00FD59D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18" w:rsidRDefault="00025618">
      <w:r>
        <w:separator/>
      </w:r>
    </w:p>
  </w:endnote>
  <w:endnote w:type="continuationSeparator" w:id="0">
    <w:p w:rsidR="00025618" w:rsidRDefault="0002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18" w:rsidRDefault="00025618">
      <w:r>
        <w:separator/>
      </w:r>
    </w:p>
  </w:footnote>
  <w:footnote w:type="continuationSeparator" w:id="0">
    <w:p w:rsidR="00025618" w:rsidRDefault="00025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1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5618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764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38F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4D8C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371D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22E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3C2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05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AE5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F5401-FA60-4ABE-B53B-0DB646BE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0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McFarland, Amber C.</cp:lastModifiedBy>
  <cp:revision>9</cp:revision>
  <dcterms:created xsi:type="dcterms:W3CDTF">2017-03-15T18:32:00Z</dcterms:created>
  <dcterms:modified xsi:type="dcterms:W3CDTF">2017-04-19T14:31:00Z</dcterms:modified>
</cp:coreProperties>
</file>