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998" w:rsidRDefault="00D73998" w:rsidP="00D73998">
      <w:pPr>
        <w:widowControl w:val="0"/>
        <w:autoSpaceDE w:val="0"/>
        <w:autoSpaceDN w:val="0"/>
        <w:adjustRightInd w:val="0"/>
      </w:pPr>
      <w:bookmarkStart w:id="0" w:name="_GoBack"/>
      <w:bookmarkEnd w:id="0"/>
    </w:p>
    <w:p w:rsidR="00D73998" w:rsidRDefault="00D73998" w:rsidP="00D73998">
      <w:pPr>
        <w:widowControl w:val="0"/>
        <w:autoSpaceDE w:val="0"/>
        <w:autoSpaceDN w:val="0"/>
        <w:adjustRightInd w:val="0"/>
      </w:pPr>
      <w:r>
        <w:rPr>
          <w:b/>
          <w:bCs/>
        </w:rPr>
        <w:t>Section 121.110  Honorable Separation</w:t>
      </w:r>
      <w:r>
        <w:t xml:space="preserve"> </w:t>
      </w:r>
    </w:p>
    <w:p w:rsidR="00D73998" w:rsidRDefault="00D73998" w:rsidP="00D73998">
      <w:pPr>
        <w:widowControl w:val="0"/>
        <w:autoSpaceDE w:val="0"/>
        <w:autoSpaceDN w:val="0"/>
        <w:adjustRightInd w:val="0"/>
      </w:pPr>
    </w:p>
    <w:p w:rsidR="00D73998" w:rsidRDefault="00D73998" w:rsidP="00D73998">
      <w:pPr>
        <w:widowControl w:val="0"/>
        <w:autoSpaceDE w:val="0"/>
        <w:autoSpaceDN w:val="0"/>
        <w:adjustRightInd w:val="0"/>
      </w:pPr>
      <w:r>
        <w:t xml:space="preserve">The DD 214 or Discharge must state "Honorable" or "Under Honorable Conditions". If an applicant received an honorable discharge for service during the Persian Gulf Conflict and is otherwise eligible, he or she may receive the compensation even though he or she re-enlisted immediately following his period of Southwest Asia service and later received a "Dishonorable" or "Less than Honorable" discharge. </w:t>
      </w:r>
    </w:p>
    <w:sectPr w:rsidR="00D73998" w:rsidSect="00D7399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73998"/>
    <w:rsid w:val="002076C1"/>
    <w:rsid w:val="00215905"/>
    <w:rsid w:val="004E620A"/>
    <w:rsid w:val="00D73998"/>
    <w:rsid w:val="00E23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121</vt:lpstr>
    </vt:vector>
  </TitlesOfParts>
  <Company>State Of Illinois</Company>
  <LinksUpToDate>false</LinksUpToDate>
  <CharactersWithSpaces>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121</dc:title>
  <dc:subject/>
  <dc:creator>Illinois General Assembly</dc:creator>
  <cp:keywords/>
  <dc:description/>
  <cp:lastModifiedBy>Roberts, John</cp:lastModifiedBy>
  <cp:revision>3</cp:revision>
  <dcterms:created xsi:type="dcterms:W3CDTF">2012-06-22T00:41:00Z</dcterms:created>
  <dcterms:modified xsi:type="dcterms:W3CDTF">2012-06-22T00:41:00Z</dcterms:modified>
</cp:coreProperties>
</file>