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BF7" w:rsidRDefault="00175BF7" w:rsidP="00175BF7">
      <w:pPr>
        <w:widowControl w:val="0"/>
        <w:autoSpaceDE w:val="0"/>
        <w:autoSpaceDN w:val="0"/>
        <w:adjustRightInd w:val="0"/>
      </w:pPr>
      <w:bookmarkStart w:id="0" w:name="_GoBack"/>
      <w:bookmarkEnd w:id="0"/>
    </w:p>
    <w:p w:rsidR="00175BF7" w:rsidRDefault="00175BF7" w:rsidP="00175BF7">
      <w:pPr>
        <w:widowControl w:val="0"/>
        <w:autoSpaceDE w:val="0"/>
        <w:autoSpaceDN w:val="0"/>
        <w:adjustRightInd w:val="0"/>
      </w:pPr>
      <w:r>
        <w:rPr>
          <w:b/>
          <w:bCs/>
        </w:rPr>
        <w:t>Section 118.20  Determination of Eligibility</w:t>
      </w:r>
      <w:r>
        <w:t xml:space="preserve"> </w:t>
      </w:r>
    </w:p>
    <w:p w:rsidR="00175BF7" w:rsidRDefault="00175BF7" w:rsidP="00175BF7">
      <w:pPr>
        <w:widowControl w:val="0"/>
        <w:autoSpaceDE w:val="0"/>
        <w:autoSpaceDN w:val="0"/>
        <w:adjustRightInd w:val="0"/>
      </w:pPr>
    </w:p>
    <w:p w:rsidR="00175BF7" w:rsidRDefault="00175BF7" w:rsidP="00175BF7">
      <w:pPr>
        <w:widowControl w:val="0"/>
        <w:autoSpaceDE w:val="0"/>
        <w:autoSpaceDN w:val="0"/>
        <w:adjustRightInd w:val="0"/>
        <w:ind w:left="1440" w:hanging="720"/>
      </w:pPr>
      <w:r>
        <w:t>a)</w:t>
      </w:r>
      <w:r>
        <w:tab/>
        <w:t xml:space="preserve">To establish eligibility, the disabled veteran shall present a Veterans Administration award letter, letter or statement from the Department of the Army, Air Force, Marines, Navy, or Coast Guard giving proper identification (which is veteran's full name, Social Security number, or Veterans Administration claim number or Service Serial Number), of disability status (other than Temporary Disability Retired List, TDRL) or prisoner of war status. </w:t>
      </w:r>
    </w:p>
    <w:p w:rsidR="00AE4630" w:rsidRDefault="00AE4630" w:rsidP="00175BF7">
      <w:pPr>
        <w:widowControl w:val="0"/>
        <w:autoSpaceDE w:val="0"/>
        <w:autoSpaceDN w:val="0"/>
        <w:adjustRightInd w:val="0"/>
        <w:ind w:left="1440" w:hanging="720"/>
      </w:pPr>
    </w:p>
    <w:p w:rsidR="00175BF7" w:rsidRDefault="00175BF7" w:rsidP="00175BF7">
      <w:pPr>
        <w:widowControl w:val="0"/>
        <w:autoSpaceDE w:val="0"/>
        <w:autoSpaceDN w:val="0"/>
        <w:adjustRightInd w:val="0"/>
        <w:ind w:left="1440" w:hanging="720"/>
      </w:pPr>
      <w:r>
        <w:t>b)</w:t>
      </w:r>
      <w:r>
        <w:tab/>
        <w:t xml:space="preserve">To establish eligibility the former prisoner of war shall present any identification card or letter, issued by the Veterans Administration or other governmental agency, which indicates the veteran's former prisoner of war status. </w:t>
      </w:r>
    </w:p>
    <w:sectPr w:rsidR="00175BF7" w:rsidSect="00175BF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75BF7"/>
    <w:rsid w:val="00175BF7"/>
    <w:rsid w:val="003F258B"/>
    <w:rsid w:val="004E620A"/>
    <w:rsid w:val="00770765"/>
    <w:rsid w:val="00AE4630"/>
    <w:rsid w:val="00AF6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118</vt:lpstr>
    </vt:vector>
  </TitlesOfParts>
  <Company>State Of Illinois</Company>
  <LinksUpToDate>false</LinksUpToDate>
  <CharactersWithSpaces>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118</dc:title>
  <dc:subject/>
  <dc:creator>Illinois General Assembly</dc:creator>
  <cp:keywords/>
  <dc:description/>
  <cp:lastModifiedBy>Roberts, John</cp:lastModifiedBy>
  <cp:revision>3</cp:revision>
  <dcterms:created xsi:type="dcterms:W3CDTF">2012-06-22T00:40:00Z</dcterms:created>
  <dcterms:modified xsi:type="dcterms:W3CDTF">2012-06-22T00:40:00Z</dcterms:modified>
</cp:coreProperties>
</file>