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8B" w:rsidRDefault="0024418B" w:rsidP="002441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418B" w:rsidRDefault="0024418B" w:rsidP="002441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116.200  Coverage of Tuition and Fees</w:t>
      </w:r>
      <w:r>
        <w:t xml:space="preserve"> </w:t>
      </w:r>
    </w:p>
    <w:p w:rsidR="0024418B" w:rsidRDefault="0024418B" w:rsidP="0024418B">
      <w:pPr>
        <w:widowControl w:val="0"/>
        <w:autoSpaceDE w:val="0"/>
        <w:autoSpaceDN w:val="0"/>
        <w:adjustRightInd w:val="0"/>
      </w:pPr>
    </w:p>
    <w:p w:rsidR="0024418B" w:rsidRDefault="0024418B" w:rsidP="0024418B">
      <w:pPr>
        <w:widowControl w:val="0"/>
        <w:autoSpaceDE w:val="0"/>
        <w:autoSpaceDN w:val="0"/>
        <w:adjustRightInd w:val="0"/>
      </w:pPr>
      <w:r>
        <w:t xml:space="preserve">The Scholarship shall only cover tuition and fees at the In-District/In-State rates. </w:t>
      </w:r>
    </w:p>
    <w:sectPr w:rsidR="0024418B" w:rsidSect="002441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418B"/>
    <w:rsid w:val="000E4C99"/>
    <w:rsid w:val="0024418B"/>
    <w:rsid w:val="004E620A"/>
    <w:rsid w:val="00EA2A9F"/>
    <w:rsid w:val="00F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