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7F" w:rsidRDefault="0062737F" w:rsidP="00627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37F" w:rsidRDefault="0062737F" w:rsidP="00627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111.60  Applications for Compensation</w:t>
      </w:r>
      <w:r>
        <w:t xml:space="preserve"> </w:t>
      </w:r>
    </w:p>
    <w:p w:rsidR="0062737F" w:rsidRDefault="0062737F" w:rsidP="0062737F">
      <w:pPr>
        <w:widowControl w:val="0"/>
        <w:autoSpaceDE w:val="0"/>
        <w:autoSpaceDN w:val="0"/>
        <w:adjustRightInd w:val="0"/>
      </w:pPr>
    </w:p>
    <w:p w:rsidR="0062737F" w:rsidRDefault="0062737F" w:rsidP="0062737F">
      <w:pPr>
        <w:widowControl w:val="0"/>
        <w:autoSpaceDE w:val="0"/>
        <w:autoSpaceDN w:val="0"/>
        <w:adjustRightInd w:val="0"/>
      </w:pPr>
      <w:r>
        <w:t xml:space="preserve">Applications for compensation under this Act, must be made to the Department of Veterans' Affairs.  Each application must be supported by a certified true copy or notarized photostatic copy of separation from service in the Armed Forces.  All other evidence must be certified true copies or notarized photostatic copies. </w:t>
      </w:r>
    </w:p>
    <w:sectPr w:rsidR="0062737F" w:rsidSect="00627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37F"/>
    <w:rsid w:val="0007440E"/>
    <w:rsid w:val="004E620A"/>
    <w:rsid w:val="00616B8A"/>
    <w:rsid w:val="0062737F"/>
    <w:rsid w:val="00C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