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24" w:rsidRDefault="00043D24" w:rsidP="00043D24">
      <w:pPr>
        <w:widowControl w:val="0"/>
        <w:autoSpaceDE w:val="0"/>
        <w:autoSpaceDN w:val="0"/>
        <w:adjustRightInd w:val="0"/>
      </w:pPr>
      <w:bookmarkStart w:id="0" w:name="_GoBack"/>
      <w:bookmarkEnd w:id="0"/>
    </w:p>
    <w:p w:rsidR="00043D24" w:rsidRDefault="00043D24" w:rsidP="00043D24">
      <w:pPr>
        <w:widowControl w:val="0"/>
        <w:autoSpaceDE w:val="0"/>
        <w:autoSpaceDN w:val="0"/>
        <w:adjustRightInd w:val="0"/>
      </w:pPr>
      <w:r>
        <w:rPr>
          <w:b/>
          <w:bCs/>
        </w:rPr>
        <w:t>Section 111.10  General Purpose</w:t>
      </w:r>
      <w:r>
        <w:t xml:space="preserve"> </w:t>
      </w:r>
    </w:p>
    <w:p w:rsidR="00043D24" w:rsidRDefault="00043D24" w:rsidP="00043D24">
      <w:pPr>
        <w:widowControl w:val="0"/>
        <w:autoSpaceDE w:val="0"/>
        <w:autoSpaceDN w:val="0"/>
        <w:adjustRightInd w:val="0"/>
      </w:pPr>
    </w:p>
    <w:p w:rsidR="00043D24" w:rsidRDefault="00043D24" w:rsidP="00043D24">
      <w:pPr>
        <w:widowControl w:val="0"/>
        <w:autoSpaceDE w:val="0"/>
        <w:autoSpaceDN w:val="0"/>
        <w:adjustRightInd w:val="0"/>
      </w:pPr>
      <w:r>
        <w:t xml:space="preserve">The intent and purpose of this Act is to make payment of a bonus to any person who was entitled to compensation under the World War II Veterans Compensation Act but who inadvertently failed to make application within the time prescribed in this Act and who has not since received such compensation through a special appropriation. Such person is entitled to receive this bonus from funds made available to the Department of Veterans' Affairs for such purpose. </w:t>
      </w:r>
    </w:p>
    <w:sectPr w:rsidR="00043D24" w:rsidSect="00043D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D24"/>
    <w:rsid w:val="00043D24"/>
    <w:rsid w:val="004E620A"/>
    <w:rsid w:val="00512605"/>
    <w:rsid w:val="00972BE4"/>
    <w:rsid w:val="00F9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