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D7" w:rsidRDefault="00E235D7" w:rsidP="00E235D7">
      <w:pPr>
        <w:widowControl w:val="0"/>
        <w:autoSpaceDE w:val="0"/>
        <w:autoSpaceDN w:val="0"/>
        <w:adjustRightInd w:val="0"/>
      </w:pPr>
    </w:p>
    <w:p w:rsidR="000D7D2E" w:rsidRPr="000D7D2E" w:rsidRDefault="000D7D2E" w:rsidP="000D7D2E">
      <w:pPr>
        <w:widowControl w:val="0"/>
        <w:autoSpaceDE w:val="0"/>
        <w:autoSpaceDN w:val="0"/>
        <w:adjustRightInd w:val="0"/>
        <w:rPr>
          <w:b/>
          <w:bCs/>
        </w:rPr>
      </w:pPr>
      <w:r w:rsidRPr="000D7D2E">
        <w:rPr>
          <w:b/>
          <w:bCs/>
        </w:rPr>
        <w:t>Section 104.</w:t>
      </w:r>
      <w:r>
        <w:rPr>
          <w:b/>
          <w:bCs/>
        </w:rPr>
        <w:t>40</w:t>
      </w:r>
      <w:r w:rsidRPr="000D7D2E">
        <w:rPr>
          <w:b/>
          <w:bCs/>
        </w:rPr>
        <w:t xml:space="preserve">  </w:t>
      </w:r>
      <w:r w:rsidR="003425B6">
        <w:rPr>
          <w:b/>
          <w:bCs/>
        </w:rPr>
        <w:t>Compensation</w:t>
      </w:r>
      <w:r w:rsidRPr="000D7D2E">
        <w:rPr>
          <w:b/>
          <w:bCs/>
        </w:rPr>
        <w:t xml:space="preserve"> Payments </w:t>
      </w:r>
      <w:r w:rsidR="003425B6">
        <w:rPr>
          <w:b/>
          <w:bCs/>
        </w:rPr>
        <w:t>to Survivors</w:t>
      </w:r>
    </w:p>
    <w:p w:rsidR="000D7D2E" w:rsidRPr="000D7D2E" w:rsidRDefault="000D7D2E" w:rsidP="000D7D2E">
      <w:pPr>
        <w:widowControl w:val="0"/>
        <w:autoSpaceDE w:val="0"/>
        <w:autoSpaceDN w:val="0"/>
        <w:adjustRightInd w:val="0"/>
        <w:rPr>
          <w:b/>
          <w:bCs/>
        </w:rPr>
      </w:pPr>
    </w:p>
    <w:p w:rsidR="004D62FA" w:rsidRDefault="000D7D2E" w:rsidP="000D7D2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1D567A">
        <w:rPr>
          <w:bCs/>
        </w:rPr>
        <w:t>Survivor</w:t>
      </w:r>
      <w:r w:rsidR="004D62FA">
        <w:rPr>
          <w:bCs/>
        </w:rPr>
        <w:t xml:space="preserve"> Compensation</w:t>
      </w:r>
    </w:p>
    <w:p w:rsidR="000D7D2E" w:rsidRDefault="000D7D2E" w:rsidP="004D62F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0D7D2E">
        <w:rPr>
          <w:bCs/>
        </w:rPr>
        <w:t>Payment of $1,000 will be made to the widow or widower, child or children, mother</w:t>
      </w:r>
      <w:r w:rsidR="003726D3">
        <w:rPr>
          <w:bCs/>
        </w:rPr>
        <w:t xml:space="preserve"> and</w:t>
      </w:r>
      <w:r w:rsidR="001D567A">
        <w:rPr>
          <w:bCs/>
        </w:rPr>
        <w:t>/or</w:t>
      </w:r>
      <w:r w:rsidRPr="000D7D2E">
        <w:rPr>
          <w:bCs/>
        </w:rPr>
        <w:t xml:space="preserve"> father, person standing in loco parentis, </w:t>
      </w:r>
      <w:r>
        <w:rPr>
          <w:bCs/>
        </w:rPr>
        <w:t xml:space="preserve">or </w:t>
      </w:r>
      <w:r w:rsidRPr="000D7D2E">
        <w:rPr>
          <w:bCs/>
        </w:rPr>
        <w:t>brothers and</w:t>
      </w:r>
      <w:r w:rsidR="001D567A">
        <w:rPr>
          <w:bCs/>
        </w:rPr>
        <w:t>/or</w:t>
      </w:r>
      <w:r w:rsidRPr="000D7D2E">
        <w:rPr>
          <w:bCs/>
        </w:rPr>
        <w:t xml:space="preserve"> sisters, in the order named, of any deceased person with a service-connected death </w:t>
      </w:r>
      <w:r w:rsidR="003726D3">
        <w:rPr>
          <w:bCs/>
        </w:rPr>
        <w:t>who</w:t>
      </w:r>
      <w:r w:rsidRPr="000D7D2E">
        <w:rPr>
          <w:bCs/>
        </w:rPr>
        <w:t xml:space="preserve"> would be entitled </w:t>
      </w:r>
      <w:r>
        <w:rPr>
          <w:bCs/>
        </w:rPr>
        <w:t xml:space="preserve">to compensation </w:t>
      </w:r>
      <w:r w:rsidRPr="000D7D2E">
        <w:rPr>
          <w:bCs/>
        </w:rPr>
        <w:t xml:space="preserve">under Section 2 of the Act, if </w:t>
      </w:r>
      <w:r>
        <w:rPr>
          <w:bCs/>
        </w:rPr>
        <w:t xml:space="preserve">still </w:t>
      </w:r>
      <w:r w:rsidRPr="000D7D2E">
        <w:rPr>
          <w:bCs/>
        </w:rPr>
        <w:t xml:space="preserve">living.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3425B6" w:rsidRDefault="000D7D2E" w:rsidP="003425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3425B6">
        <w:rPr>
          <w:bCs/>
        </w:rPr>
        <w:t>Proof of Death of Eligible Veteran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Proof of Death While in Service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2160"/>
      </w:pPr>
      <w:r>
        <w:t xml:space="preserve">A copy of the letter from the </w:t>
      </w:r>
      <w:r w:rsidR="009F3805" w:rsidRPr="009F3805">
        <w:t>Armed Forces</w:t>
      </w:r>
      <w:bookmarkStart w:id="0" w:name="_GoBack"/>
      <w:bookmarkEnd w:id="0"/>
      <w:r>
        <w:t xml:space="preserve"> to the next of kin announcing the death must be submitted with an application for compensation under the Act. </w:t>
      </w:r>
    </w:p>
    <w:p w:rsidR="003425B6" w:rsidRDefault="003425B6" w:rsidP="003425B6">
      <w:pPr>
        <w:widowControl w:val="0"/>
        <w:autoSpaceDE w:val="0"/>
        <w:autoSpaceDN w:val="0"/>
        <w:adjustRightInd w:val="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Death Resulting from Service-Related Disability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216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the death resulted from a Viet Nam Campaign service-connected disability, a copy of the death certificate must be furnished. The death of the veteran will be considered as having been due to a service-connected disability when the evidence establishes that the disability was either the principal or contributory cause of death. 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2880" w:hanging="72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2880" w:hanging="720"/>
      </w:pPr>
      <w:r w:rsidRPr="007D6E57">
        <w:rPr>
          <w:bCs/>
        </w:rPr>
        <w:t>B</w:t>
      </w:r>
      <w:r>
        <w:t>)</w:t>
      </w:r>
      <w:r>
        <w:tab/>
        <w:t xml:space="preserve">Evidence of contributory causes must be supported by: 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2880" w:hanging="72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Statements from the U.S. Department of Veterans Affairs that the contributory causes have been established to the satisfaction of the VA and dependency compensation awarded; 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Statements from physicians who have been aware of the nature and degree of the veteran's service-connected disabilities; or 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Statements from other persons who possess knowledge of the disability and the contributory causes. 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3600" w:hanging="720"/>
      </w:pPr>
    </w:p>
    <w:p w:rsidR="003425B6" w:rsidRDefault="003425B6" w:rsidP="003425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Non-eligible Disabilities</w:t>
      </w:r>
    </w:p>
    <w:p w:rsidR="003425B6" w:rsidRDefault="003425B6" w:rsidP="003425B6">
      <w:pPr>
        <w:widowControl w:val="0"/>
        <w:autoSpaceDE w:val="0"/>
        <w:autoSpaceDN w:val="0"/>
        <w:adjustRightInd w:val="0"/>
        <w:ind w:left="2880"/>
      </w:pPr>
      <w:r>
        <w:t xml:space="preserve">Other service-connected disabilities will not entitle the person to compensation. </w:t>
      </w:r>
    </w:p>
    <w:p w:rsidR="003425B6" w:rsidRDefault="003425B6" w:rsidP="000D7D2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4D62FA" w:rsidRDefault="003425B6" w:rsidP="000D7D2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4D62FA">
        <w:rPr>
          <w:bCs/>
        </w:rPr>
        <w:t>Proof of Eligibility</w:t>
      </w:r>
    </w:p>
    <w:p w:rsidR="000D7D2E" w:rsidRPr="000D7D2E" w:rsidRDefault="000D7D2E" w:rsidP="004D62F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t xml:space="preserve">The </w:t>
      </w:r>
      <w:r w:rsidR="001D567A">
        <w:t>survivors</w:t>
      </w:r>
      <w:r>
        <w:t xml:space="preserve"> applying for compensation shall </w:t>
      </w:r>
      <w:r w:rsidR="007E6ED1">
        <w:t>prove that the veteran is deceased</w:t>
      </w:r>
      <w:r w:rsidR="001D567A">
        <w:t>,</w:t>
      </w:r>
      <w:r w:rsidR="007E6ED1">
        <w:t xml:space="preserve"> furnishing</w:t>
      </w:r>
      <w:r w:rsidR="001D567A" w:rsidRPr="001D567A">
        <w:t xml:space="preserve"> </w:t>
      </w:r>
      <w:r w:rsidR="001D567A">
        <w:t>a copy of the official notification of death. Additionally, each category of survivor shall submit the following additional documentation:</w:t>
      </w:r>
    </w:p>
    <w:p w:rsidR="000D7D2E" w:rsidRDefault="000D7D2E" w:rsidP="000D7D2E">
      <w:pPr>
        <w:widowControl w:val="0"/>
        <w:autoSpaceDE w:val="0"/>
        <w:autoSpaceDN w:val="0"/>
        <w:adjustRightInd w:val="0"/>
      </w:pPr>
    </w:p>
    <w:p w:rsidR="000D7D2E" w:rsidRDefault="000D7D2E" w:rsidP="00B278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spouse making application must prove</w:t>
      </w:r>
      <w:r w:rsidR="007E6ED1">
        <w:t xml:space="preserve"> </w:t>
      </w:r>
      <w:r w:rsidR="00B278D3">
        <w:t>m</w:t>
      </w:r>
      <w:r>
        <w:t xml:space="preserve">arriage of the parties and that they were legally married at the time of the death of the </w:t>
      </w:r>
      <w:r w:rsidR="00E14C4B">
        <w:t>veteran</w:t>
      </w:r>
      <w:r>
        <w:t xml:space="preserve">.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278D3">
        <w:t>A child</w:t>
      </w:r>
      <w:r>
        <w:t xml:space="preserve"> making application must prove: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B278D3" w:rsidP="000D7D2E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D7D2E">
        <w:t>)</w:t>
      </w:r>
      <w:r w:rsidR="000D7D2E">
        <w:tab/>
      </w:r>
      <w:r w:rsidR="00E14C4B">
        <w:t>Legal m</w:t>
      </w:r>
      <w:r w:rsidR="000D7D2E">
        <w:t xml:space="preserve">arriage of </w:t>
      </w:r>
      <w:r w:rsidR="00E14C4B">
        <w:t xml:space="preserve">the veteran </w:t>
      </w:r>
      <w:r w:rsidR="000D7D2E">
        <w:t xml:space="preserve">and </w:t>
      </w:r>
      <w:r w:rsidR="00E14C4B">
        <w:t xml:space="preserve">the </w:t>
      </w:r>
      <w:r w:rsidR="000D7D2E">
        <w:t xml:space="preserve">other parent of </w:t>
      </w:r>
      <w:r w:rsidR="00E14C4B">
        <w:t>the c</w:t>
      </w:r>
      <w:r w:rsidR="000D7D2E">
        <w:t xml:space="preserve">hild.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880" w:hanging="720"/>
      </w:pPr>
    </w:p>
    <w:p w:rsidR="000D7D2E" w:rsidRDefault="00B278D3" w:rsidP="000D7D2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D7D2E">
        <w:t>)</w:t>
      </w:r>
      <w:r w:rsidR="000D7D2E">
        <w:tab/>
        <w:t xml:space="preserve">That </w:t>
      </w:r>
      <w:r w:rsidR="00E14C4B">
        <w:t xml:space="preserve">the </w:t>
      </w:r>
      <w:r w:rsidR="000D7D2E">
        <w:t>veteran's legal spouse is now deceased or was divorced</w:t>
      </w:r>
      <w:r w:rsidR="00E14C4B">
        <w:t xml:space="preserve"> from the veteran.  A </w:t>
      </w:r>
      <w:r w:rsidR="000D7D2E">
        <w:t xml:space="preserve">copy of </w:t>
      </w:r>
      <w:r w:rsidR="00E14C4B">
        <w:t xml:space="preserve">the </w:t>
      </w:r>
      <w:r w:rsidR="000D7D2E">
        <w:t xml:space="preserve">death certificate or divorce decree shall be attached.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E14C4B" w:rsidP="000D7D2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D7D2E">
        <w:t>)</w:t>
      </w:r>
      <w:r w:rsidR="000D7D2E">
        <w:tab/>
      </w:r>
      <w:r>
        <w:t>A parent</w:t>
      </w:r>
      <w:r w:rsidR="000D7D2E">
        <w:t xml:space="preserve"> making application must prove: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E92C78" w:rsidP="00E14C4B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D7D2E">
        <w:t>)</w:t>
      </w:r>
      <w:r w:rsidR="000D7D2E">
        <w:tab/>
        <w:t xml:space="preserve">That </w:t>
      </w:r>
      <w:r w:rsidR="00E14C4B">
        <w:t>the veteran</w:t>
      </w:r>
      <w:r w:rsidR="000D7D2E">
        <w:t xml:space="preserve"> was unmarried or</w:t>
      </w:r>
      <w:r w:rsidR="00E14C4B">
        <w:t>,</w:t>
      </w:r>
      <w:r w:rsidR="000D7D2E">
        <w:t xml:space="preserve"> if married</w:t>
      </w:r>
      <w:r w:rsidR="00E14C4B">
        <w:t>,</w:t>
      </w:r>
      <w:r w:rsidR="000D7D2E">
        <w:t xml:space="preserve"> that </w:t>
      </w:r>
      <w:r w:rsidR="00E14C4B">
        <w:t xml:space="preserve">the spouse </w:t>
      </w:r>
      <w:r w:rsidR="000D7D2E">
        <w:t xml:space="preserve">is </w:t>
      </w:r>
      <w:r w:rsidR="00E14C4B">
        <w:t>deceased</w:t>
      </w:r>
      <w:r w:rsidR="000D7D2E">
        <w:t xml:space="preserve"> or was divorced</w:t>
      </w:r>
      <w:r w:rsidR="00E14C4B">
        <w:t xml:space="preserve"> from the veteran</w:t>
      </w:r>
      <w:r w:rsidR="000D7D2E">
        <w:t xml:space="preserve">. </w:t>
      </w:r>
      <w:r w:rsidR="00E14C4B">
        <w:t>A copy of the death certificate or divorce decree shall be attached.</w:t>
      </w:r>
    </w:p>
    <w:p w:rsidR="000D7D2E" w:rsidRDefault="000D7D2E" w:rsidP="00E14C4B">
      <w:pPr>
        <w:widowControl w:val="0"/>
        <w:autoSpaceDE w:val="0"/>
        <w:autoSpaceDN w:val="0"/>
        <w:adjustRightInd w:val="0"/>
        <w:ind w:left="2880" w:hanging="720"/>
      </w:pPr>
    </w:p>
    <w:p w:rsidR="000D7D2E" w:rsidRDefault="00E92C78" w:rsidP="00E14C4B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D7D2E">
        <w:t>)</w:t>
      </w:r>
      <w:r w:rsidR="000D7D2E">
        <w:tab/>
        <w:t>That</w:t>
      </w:r>
      <w:r w:rsidR="00E14C4B">
        <w:t>,</w:t>
      </w:r>
      <w:r w:rsidR="000D7D2E">
        <w:t xml:space="preserve"> if </w:t>
      </w:r>
      <w:r w:rsidR="00E14C4B">
        <w:t>the</w:t>
      </w:r>
      <w:r w:rsidR="000D7D2E">
        <w:t xml:space="preserve"> </w:t>
      </w:r>
      <w:r w:rsidR="00E14C4B">
        <w:t>veteran</w:t>
      </w:r>
      <w:r w:rsidR="000D7D2E">
        <w:t xml:space="preserve"> was </w:t>
      </w:r>
      <w:r w:rsidR="00E14C4B">
        <w:t>married, there were no children</w:t>
      </w:r>
      <w:r w:rsidR="000D7D2E">
        <w:t xml:space="preserve"> or</w:t>
      </w:r>
      <w:r w:rsidR="00E14C4B">
        <w:t>,</w:t>
      </w:r>
      <w:r w:rsidR="000D7D2E">
        <w:t xml:space="preserve"> if there were children, all are </w:t>
      </w:r>
      <w:r w:rsidR="00E14C4B">
        <w:t>deceased</w:t>
      </w:r>
      <w:r w:rsidR="000D7D2E">
        <w:t xml:space="preserve">.  </w:t>
      </w:r>
      <w:r w:rsidR="00E14C4B">
        <w:t>A copy of the death certificate shall be attached.</w:t>
      </w:r>
      <w:r w:rsidR="000D7D2E">
        <w:t xml:space="preserve"> </w:t>
      </w:r>
    </w:p>
    <w:p w:rsidR="000D7D2E" w:rsidRDefault="000D7D2E" w:rsidP="00E14C4B">
      <w:pPr>
        <w:widowControl w:val="0"/>
        <w:autoSpaceDE w:val="0"/>
        <w:autoSpaceDN w:val="0"/>
        <w:adjustRightInd w:val="0"/>
        <w:ind w:left="2880" w:hanging="720"/>
      </w:pPr>
    </w:p>
    <w:p w:rsidR="000D7D2E" w:rsidRDefault="00E92C78" w:rsidP="00E14C4B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0D7D2E">
        <w:t>)</w:t>
      </w:r>
      <w:r w:rsidR="000D7D2E">
        <w:tab/>
        <w:t xml:space="preserve">If </w:t>
      </w:r>
      <w:r w:rsidR="00E14C4B">
        <w:t xml:space="preserve">only one parent is applying, </w:t>
      </w:r>
      <w:r w:rsidR="000D7D2E">
        <w:t xml:space="preserve">that </w:t>
      </w:r>
      <w:r w:rsidR="00E14C4B">
        <w:t>the other parent</w:t>
      </w:r>
      <w:r w:rsidR="000D7D2E">
        <w:t xml:space="preserve"> is </w:t>
      </w:r>
      <w:r w:rsidR="00E14C4B">
        <w:t>deceased</w:t>
      </w:r>
      <w:r w:rsidR="000D7D2E">
        <w:t xml:space="preserve">.  </w:t>
      </w:r>
      <w:r w:rsidR="00E14C4B">
        <w:t>A copy of the death certificate shall be attached.</w:t>
      </w:r>
      <w:r w:rsidR="000D7D2E">
        <w:t xml:space="preserve"> </w:t>
      </w:r>
    </w:p>
    <w:p w:rsidR="000D7D2E" w:rsidRDefault="000D7D2E" w:rsidP="00E14C4B">
      <w:pPr>
        <w:widowControl w:val="0"/>
        <w:autoSpaceDE w:val="0"/>
        <w:autoSpaceDN w:val="0"/>
        <w:adjustRightInd w:val="0"/>
        <w:ind w:left="2880" w:hanging="720"/>
      </w:pPr>
    </w:p>
    <w:p w:rsidR="000D7D2E" w:rsidRDefault="00E92C78" w:rsidP="00E14C4B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0D7D2E">
        <w:t>)</w:t>
      </w:r>
      <w:r w:rsidR="000D7D2E">
        <w:tab/>
        <w:t xml:space="preserve">That the </w:t>
      </w:r>
      <w:r w:rsidR="00E14C4B">
        <w:t>veteran</w:t>
      </w:r>
      <w:r w:rsidR="000D7D2E">
        <w:t xml:space="preserve"> was the son or daughter of the claimant. </w:t>
      </w:r>
      <w:r w:rsidR="004D62FA">
        <w:t xml:space="preserve"> A copy of the birth certificate shall be attached.</w:t>
      </w:r>
      <w:r w:rsidR="000D7D2E">
        <w:t xml:space="preserve">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4D62FA" w:rsidP="004D62F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D7D2E">
        <w:t>)</w:t>
      </w:r>
      <w:r w:rsidR="000D7D2E">
        <w:tab/>
      </w:r>
      <w:r>
        <w:t>A p</w:t>
      </w:r>
      <w:r w:rsidR="000D7D2E">
        <w:t xml:space="preserve">erson </w:t>
      </w:r>
      <w:r>
        <w:t>standing in loco parentis must prove t</w:t>
      </w:r>
      <w:r w:rsidR="000D7D2E">
        <w:t>hat he or she stood in</w:t>
      </w:r>
      <w:r>
        <w:t xml:space="preserve"> that capacity to</w:t>
      </w:r>
      <w:r w:rsidR="000D7D2E">
        <w:t xml:space="preserve"> the </w:t>
      </w:r>
      <w:r>
        <w:t>veteran</w:t>
      </w:r>
      <w:r w:rsidR="000D7D2E">
        <w:t xml:space="preserve"> and </w:t>
      </w:r>
      <w:r>
        <w:t xml:space="preserve">must </w:t>
      </w:r>
      <w:r w:rsidR="000D7D2E">
        <w:t xml:space="preserve">comply with </w:t>
      </w:r>
      <w:r>
        <w:t>the requirements of subsection (</w:t>
      </w:r>
      <w:r w:rsidR="00E92C78">
        <w:t>c</w:t>
      </w:r>
      <w:r>
        <w:t>)(3)</w:t>
      </w:r>
      <w:r w:rsidR="000D7D2E">
        <w:t xml:space="preserve">. </w:t>
      </w:r>
    </w:p>
    <w:p w:rsidR="004D62FA" w:rsidRDefault="004D62FA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4D62FA" w:rsidP="000D7D2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D7D2E">
        <w:t>)</w:t>
      </w:r>
      <w:r w:rsidR="000D7D2E">
        <w:tab/>
      </w:r>
      <w:r>
        <w:t>A sibling</w:t>
      </w:r>
      <w:r w:rsidR="000D7D2E">
        <w:t xml:space="preserve"> must </w:t>
      </w:r>
      <w:r>
        <w:t xml:space="preserve">comply with the requirements of subsections </w:t>
      </w:r>
      <w:r w:rsidR="00E92C78">
        <w:t>(c)(</w:t>
      </w:r>
      <w:r w:rsidR="001D567A">
        <w:t>1</w:t>
      </w:r>
      <w:r w:rsidR="00E92C78">
        <w:t>) and (</w:t>
      </w:r>
      <w:r w:rsidR="001D567A">
        <w:t>2</w:t>
      </w:r>
      <w:r w:rsidR="00E92C78">
        <w:t xml:space="preserve">) </w:t>
      </w:r>
      <w:r w:rsidR="001D567A">
        <w:t xml:space="preserve">and </w:t>
      </w:r>
      <w:r>
        <w:t xml:space="preserve">must </w:t>
      </w:r>
      <w:r w:rsidR="000D7D2E">
        <w:t xml:space="preserve">prove: </w:t>
      </w:r>
    </w:p>
    <w:p w:rsidR="000D7D2E" w:rsidRDefault="000D7D2E" w:rsidP="000D7D2E">
      <w:pPr>
        <w:widowControl w:val="0"/>
        <w:autoSpaceDE w:val="0"/>
        <w:autoSpaceDN w:val="0"/>
        <w:adjustRightInd w:val="0"/>
        <w:ind w:left="2160" w:hanging="720"/>
      </w:pPr>
    </w:p>
    <w:p w:rsidR="000D7D2E" w:rsidRDefault="004D62FA" w:rsidP="004D62FA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D7D2E">
        <w:t>)</w:t>
      </w:r>
      <w:r w:rsidR="000D7D2E">
        <w:tab/>
        <w:t xml:space="preserve">That both </w:t>
      </w:r>
      <w:r>
        <w:t>parents</w:t>
      </w:r>
      <w:r w:rsidR="000D7D2E">
        <w:t xml:space="preserve"> of the </w:t>
      </w:r>
      <w:r>
        <w:t xml:space="preserve">veteran </w:t>
      </w:r>
      <w:r w:rsidR="000D7D2E">
        <w:t xml:space="preserve">are </w:t>
      </w:r>
      <w:r>
        <w:t>deceased</w:t>
      </w:r>
      <w:r w:rsidR="000D7D2E">
        <w:t xml:space="preserve"> and that no one stood in </w:t>
      </w:r>
      <w:r>
        <w:t>loco parentis to the veteran.  C</w:t>
      </w:r>
      <w:r w:rsidR="000D7D2E">
        <w:t>opies of death certificat</w:t>
      </w:r>
      <w:r>
        <w:t>es will suffice to prove death.  A</w:t>
      </w:r>
      <w:r w:rsidR="000D7D2E">
        <w:t>ffidavits of responsible persons having knowledge of the facts should be sufficient to show that no one stood in loco paren</w:t>
      </w:r>
      <w:r>
        <w:t>tis toward the veteran</w:t>
      </w:r>
      <w:r w:rsidR="000D7D2E">
        <w:t xml:space="preserve">. </w:t>
      </w:r>
    </w:p>
    <w:p w:rsidR="000D7D2E" w:rsidRDefault="000D7D2E" w:rsidP="004D62FA">
      <w:pPr>
        <w:widowControl w:val="0"/>
        <w:autoSpaceDE w:val="0"/>
        <w:autoSpaceDN w:val="0"/>
        <w:adjustRightInd w:val="0"/>
        <w:ind w:left="2880" w:hanging="720"/>
      </w:pPr>
    </w:p>
    <w:p w:rsidR="000D7D2E" w:rsidRDefault="004D62FA" w:rsidP="004D62FA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D7D2E">
        <w:t>)</w:t>
      </w:r>
      <w:r w:rsidR="000D7D2E">
        <w:tab/>
        <w:t xml:space="preserve">That </w:t>
      </w:r>
      <w:r>
        <w:t xml:space="preserve">a </w:t>
      </w:r>
      <w:r w:rsidR="000D7D2E">
        <w:t xml:space="preserve">relationship of brother or sister existed between the applicant and </w:t>
      </w:r>
      <w:r>
        <w:t xml:space="preserve">the veteran.  </w:t>
      </w:r>
      <w:r w:rsidR="000D7D2E">
        <w:t xml:space="preserve">Affidavits of responsible persons </w:t>
      </w:r>
      <w:r>
        <w:t>shall accompany the application</w:t>
      </w:r>
      <w:r w:rsidR="000D7D2E">
        <w:t xml:space="preserve">. </w:t>
      </w:r>
    </w:p>
    <w:p w:rsidR="000D7D2E" w:rsidRDefault="000D7D2E" w:rsidP="000D7D2E">
      <w:pPr>
        <w:widowControl w:val="0"/>
        <w:autoSpaceDE w:val="0"/>
        <w:autoSpaceDN w:val="0"/>
        <w:adjustRightInd w:val="0"/>
      </w:pPr>
    </w:p>
    <w:p w:rsidR="000D7D2E" w:rsidRPr="00912C80" w:rsidRDefault="003425B6" w:rsidP="00912C80">
      <w:pPr>
        <w:widowControl w:val="0"/>
        <w:autoSpaceDE w:val="0"/>
        <w:autoSpaceDN w:val="0"/>
        <w:adjustRightInd w:val="0"/>
        <w:ind w:left="1440" w:hanging="720"/>
      </w:pPr>
      <w:r>
        <w:rPr>
          <w:bCs/>
        </w:rPr>
        <w:t>d</w:t>
      </w:r>
      <w:r w:rsidR="00912C80" w:rsidRPr="00912C80">
        <w:rPr>
          <w:bCs/>
        </w:rPr>
        <w:t>)</w:t>
      </w:r>
      <w:r w:rsidR="00912C80" w:rsidRPr="00912C80">
        <w:rPr>
          <w:bCs/>
        </w:rPr>
        <w:tab/>
      </w:r>
      <w:r w:rsidR="00912C80">
        <w:rPr>
          <w:bCs/>
        </w:rPr>
        <w:t xml:space="preserve">Succeeding </w:t>
      </w:r>
      <w:r w:rsidR="001D567A">
        <w:rPr>
          <w:bCs/>
        </w:rPr>
        <w:t>Survivors</w:t>
      </w:r>
    </w:p>
    <w:p w:rsidR="000D7D2E" w:rsidRDefault="000D7D2E" w:rsidP="00912C80">
      <w:pPr>
        <w:widowControl w:val="0"/>
        <w:autoSpaceDE w:val="0"/>
        <w:autoSpaceDN w:val="0"/>
        <w:adjustRightInd w:val="0"/>
        <w:ind w:left="1440"/>
      </w:pPr>
      <w:r>
        <w:lastRenderedPageBreak/>
        <w:t>Whe</w:t>
      </w:r>
      <w:r w:rsidR="00912C80">
        <w:t>n</w:t>
      </w:r>
      <w:r>
        <w:t xml:space="preserve"> a </w:t>
      </w:r>
      <w:r w:rsidR="001D567A">
        <w:t>survivor</w:t>
      </w:r>
      <w:r>
        <w:t xml:space="preserve"> fails to file a claim for compensation </w:t>
      </w:r>
      <w:r w:rsidR="00912C80">
        <w:t xml:space="preserve">within 2 years </w:t>
      </w:r>
      <w:r>
        <w:t xml:space="preserve">after the official notice of </w:t>
      </w:r>
      <w:r w:rsidR="00E92C78">
        <w:t xml:space="preserve">the </w:t>
      </w:r>
      <w:r>
        <w:t>death</w:t>
      </w:r>
      <w:r w:rsidR="00E92C78">
        <w:t xml:space="preserve"> of the veteran</w:t>
      </w:r>
      <w:r>
        <w:t xml:space="preserve">, the Department may </w:t>
      </w:r>
      <w:r w:rsidR="00912C80">
        <w:t>consider</w:t>
      </w:r>
      <w:r>
        <w:t xml:space="preserve"> applications from succeeding </w:t>
      </w:r>
      <w:r w:rsidR="001D567A">
        <w:t>survivors</w:t>
      </w:r>
      <w:r>
        <w:t>.</w:t>
      </w:r>
      <w:r w:rsidR="00912C80">
        <w:t xml:space="preserve"> The order of succession is as stated in subsection (a).</w:t>
      </w:r>
      <w:r>
        <w:t xml:space="preserve"> </w:t>
      </w:r>
    </w:p>
    <w:sectPr w:rsidR="000D7D2E" w:rsidSect="00E23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5D7"/>
    <w:rsid w:val="000D7D2E"/>
    <w:rsid w:val="001261B1"/>
    <w:rsid w:val="00170379"/>
    <w:rsid w:val="001D567A"/>
    <w:rsid w:val="003425B6"/>
    <w:rsid w:val="003726D3"/>
    <w:rsid w:val="0047742A"/>
    <w:rsid w:val="004D62FA"/>
    <w:rsid w:val="004E620A"/>
    <w:rsid w:val="004F595F"/>
    <w:rsid w:val="006A582D"/>
    <w:rsid w:val="007D6E57"/>
    <w:rsid w:val="007E6ED1"/>
    <w:rsid w:val="00912C80"/>
    <w:rsid w:val="009F3805"/>
    <w:rsid w:val="00B278D3"/>
    <w:rsid w:val="00DC2FE7"/>
    <w:rsid w:val="00E14C4B"/>
    <w:rsid w:val="00E235D7"/>
    <w:rsid w:val="00E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629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Thomas, Vicki D.</cp:lastModifiedBy>
  <cp:revision>13</cp:revision>
  <dcterms:created xsi:type="dcterms:W3CDTF">2012-06-22T00:36:00Z</dcterms:created>
  <dcterms:modified xsi:type="dcterms:W3CDTF">2013-07-01T23:15:00Z</dcterms:modified>
</cp:coreProperties>
</file>