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0F" w:rsidRDefault="00A8410F" w:rsidP="00A84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410F" w:rsidRDefault="00A8410F" w:rsidP="00A84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103.90  Questionable Cases of Residency</w:t>
      </w:r>
      <w:r>
        <w:t xml:space="preserve"> </w:t>
      </w:r>
    </w:p>
    <w:p w:rsidR="00A8410F" w:rsidRDefault="00A8410F" w:rsidP="00A8410F">
      <w:pPr>
        <w:widowControl w:val="0"/>
        <w:autoSpaceDE w:val="0"/>
        <w:autoSpaceDN w:val="0"/>
        <w:adjustRightInd w:val="0"/>
      </w:pPr>
    </w:p>
    <w:p w:rsidR="00A8410F" w:rsidRDefault="00A8410F" w:rsidP="00A8410F">
      <w:pPr>
        <w:widowControl w:val="0"/>
        <w:autoSpaceDE w:val="0"/>
        <w:autoSpaceDN w:val="0"/>
        <w:adjustRightInd w:val="0"/>
      </w:pPr>
      <w:r>
        <w:t xml:space="preserve">Any questionable cases of residency requiring further determination shall be considered by the Appeals Board of the Illinois Department of Veterans' Affairs. </w:t>
      </w:r>
    </w:p>
    <w:sectPr w:rsidR="00A8410F" w:rsidSect="00A84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10F"/>
    <w:rsid w:val="002771A8"/>
    <w:rsid w:val="004E620A"/>
    <w:rsid w:val="008E0726"/>
    <w:rsid w:val="00A8410F"/>
    <w:rsid w:val="00F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