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37" w:rsidRDefault="005C5537" w:rsidP="005C5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537" w:rsidRDefault="005C5537" w:rsidP="005C5537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="00183B99">
        <w:t>TOLL VIOLATIONS – ADMINISTRATIVE ADJUDICATION SYSTEM</w:t>
      </w:r>
    </w:p>
    <w:sectPr w:rsidR="005C5537" w:rsidSect="005C5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37"/>
    <w:rsid w:val="00183B99"/>
    <w:rsid w:val="004E620A"/>
    <w:rsid w:val="00593738"/>
    <w:rsid w:val="005B7BD4"/>
    <w:rsid w:val="005C5537"/>
    <w:rsid w:val="00A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SEVERABILITY CLAUSE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SEVERABILITY CLAUSE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