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89" w:rsidRDefault="001F3489" w:rsidP="001F3489">
      <w:pPr>
        <w:widowControl w:val="0"/>
        <w:autoSpaceDE w:val="0"/>
        <w:autoSpaceDN w:val="0"/>
        <w:adjustRightInd w:val="0"/>
      </w:pPr>
      <w:bookmarkStart w:id="0" w:name="_GoBack"/>
      <w:bookmarkEnd w:id="0"/>
    </w:p>
    <w:p w:rsidR="001F3489" w:rsidRDefault="001F3489" w:rsidP="001F3489">
      <w:pPr>
        <w:widowControl w:val="0"/>
        <w:autoSpaceDE w:val="0"/>
        <w:autoSpaceDN w:val="0"/>
        <w:adjustRightInd w:val="0"/>
      </w:pPr>
      <w:r>
        <w:rPr>
          <w:b/>
          <w:bCs/>
        </w:rPr>
        <w:t>Section 2520.3</w:t>
      </w:r>
      <w:r w:rsidR="000F5AC5">
        <w:rPr>
          <w:b/>
          <w:bCs/>
        </w:rPr>
        <w:t>10</w:t>
      </w:r>
      <w:r>
        <w:rPr>
          <w:b/>
          <w:bCs/>
        </w:rPr>
        <w:t xml:space="preserve">  Restriction of Vehicles Using the Tollway</w:t>
      </w:r>
      <w:r>
        <w:t xml:space="preserve"> </w:t>
      </w:r>
    </w:p>
    <w:p w:rsidR="001F3489" w:rsidRDefault="001F3489" w:rsidP="001F3489">
      <w:pPr>
        <w:widowControl w:val="0"/>
        <w:autoSpaceDE w:val="0"/>
        <w:autoSpaceDN w:val="0"/>
        <w:adjustRightInd w:val="0"/>
      </w:pPr>
    </w:p>
    <w:p w:rsidR="001F3489" w:rsidRDefault="001F3489" w:rsidP="004F51C4">
      <w:pPr>
        <w:widowControl w:val="0"/>
        <w:autoSpaceDE w:val="0"/>
        <w:autoSpaceDN w:val="0"/>
        <w:adjustRightInd w:val="0"/>
      </w:pPr>
      <w:r>
        <w:t xml:space="preserve">Use of the Tollway, including the entering of the Tollway </w:t>
      </w:r>
      <w:r w:rsidR="00591FFD">
        <w:t>r</w:t>
      </w:r>
      <w:r>
        <w:t>ight-of-</w:t>
      </w:r>
      <w:r w:rsidR="00591FFD">
        <w:t>w</w:t>
      </w:r>
      <w:r>
        <w:t>ay at any point by any motor vehicle or by any other method for the purpose of proceeding on, across or along the Tollway, is restricted to vehicles not prohibited by Section 2520.2</w:t>
      </w:r>
      <w:r w:rsidR="000F5AC5">
        <w:t>03</w:t>
      </w:r>
      <w:r>
        <w:t xml:space="preserve"> of this Part, and use of the Tollway is further restricted to: </w:t>
      </w:r>
    </w:p>
    <w:p w:rsidR="00D7663B" w:rsidRDefault="00D7663B" w:rsidP="001F3489">
      <w:pPr>
        <w:widowControl w:val="0"/>
        <w:autoSpaceDE w:val="0"/>
        <w:autoSpaceDN w:val="0"/>
        <w:adjustRightInd w:val="0"/>
        <w:ind w:left="1440" w:hanging="720"/>
      </w:pPr>
    </w:p>
    <w:p w:rsidR="001F3489" w:rsidRDefault="004F51C4" w:rsidP="004F51C4">
      <w:pPr>
        <w:widowControl w:val="0"/>
        <w:autoSpaceDE w:val="0"/>
        <w:autoSpaceDN w:val="0"/>
        <w:adjustRightInd w:val="0"/>
        <w:ind w:left="1440" w:hanging="726"/>
      </w:pPr>
      <w:r>
        <w:t>a</w:t>
      </w:r>
      <w:r w:rsidR="001F3489">
        <w:t>)</w:t>
      </w:r>
      <w:r w:rsidR="001F3489">
        <w:tab/>
        <w:t xml:space="preserve">Vehicles </w:t>
      </w:r>
      <w:r w:rsidR="00D7663B">
        <w:t>that</w:t>
      </w:r>
      <w:r>
        <w:t xml:space="preserve"> </w:t>
      </w:r>
      <w:r w:rsidR="001F3489">
        <w:t>have paid tolls as required by Sections 2520.2</w:t>
      </w:r>
      <w:r w:rsidR="000F5AC5">
        <w:t>12</w:t>
      </w:r>
      <w:r w:rsidR="001F3489">
        <w:t xml:space="preserve"> and 2520.2</w:t>
      </w:r>
      <w:r w:rsidR="000F5AC5">
        <w:t>69</w:t>
      </w:r>
      <w:r w:rsidR="001F3489">
        <w:t xml:space="preserve"> and, where applicable, the overweight permit fee provided in Section 2520.2</w:t>
      </w:r>
      <w:r w:rsidR="000F5AC5">
        <w:t>03</w:t>
      </w:r>
      <w:r w:rsidR="001F3489">
        <w:t xml:space="preserve"> and </w:t>
      </w:r>
      <w:r w:rsidR="00D7663B">
        <w:t>Appendix A; and</w:t>
      </w:r>
    </w:p>
    <w:p w:rsidR="00D7663B" w:rsidRDefault="00D7663B" w:rsidP="003F2409">
      <w:pPr>
        <w:widowControl w:val="0"/>
        <w:autoSpaceDE w:val="0"/>
        <w:autoSpaceDN w:val="0"/>
        <w:adjustRightInd w:val="0"/>
        <w:ind w:left="2166" w:hanging="726"/>
      </w:pPr>
    </w:p>
    <w:p w:rsidR="001F3489" w:rsidRDefault="004843AD" w:rsidP="004843AD">
      <w:pPr>
        <w:widowControl w:val="0"/>
        <w:autoSpaceDE w:val="0"/>
        <w:autoSpaceDN w:val="0"/>
        <w:adjustRightInd w:val="0"/>
        <w:ind w:left="1440" w:hanging="720"/>
      </w:pPr>
      <w:r>
        <w:t>b</w:t>
      </w:r>
      <w:r w:rsidR="001F3489">
        <w:t>)</w:t>
      </w:r>
      <w:r w:rsidR="001F3489">
        <w:tab/>
        <w:t xml:space="preserve">Vehicles </w:t>
      </w:r>
      <w:r w:rsidR="00D7663B">
        <w:t>that</w:t>
      </w:r>
      <w:r w:rsidR="001F3489">
        <w:t xml:space="preserve"> have entered the Tollway as part of travel to or from highways on ramps provided for that purpose. </w:t>
      </w:r>
    </w:p>
    <w:sectPr w:rsidR="001F3489" w:rsidSect="001F34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489"/>
    <w:rsid w:val="000F5AC5"/>
    <w:rsid w:val="001F3489"/>
    <w:rsid w:val="003F2409"/>
    <w:rsid w:val="004843AD"/>
    <w:rsid w:val="004E620A"/>
    <w:rsid w:val="004F51C4"/>
    <w:rsid w:val="00591FFD"/>
    <w:rsid w:val="009E5E33"/>
    <w:rsid w:val="00BA386D"/>
    <w:rsid w:val="00D7663B"/>
    <w:rsid w:val="00F1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6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