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F3" w:rsidRDefault="003D22F3" w:rsidP="00941C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22F3" w:rsidRDefault="003D22F3" w:rsidP="00941C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2520.2</w:t>
      </w:r>
      <w:r w:rsidR="00680B53">
        <w:rPr>
          <w:b/>
          <w:bCs/>
        </w:rPr>
        <w:t>12</w:t>
      </w:r>
      <w:r>
        <w:rPr>
          <w:b/>
          <w:bCs/>
        </w:rPr>
        <w:t xml:space="preserve">  </w:t>
      </w:r>
      <w:r w:rsidRPr="00941C86">
        <w:rPr>
          <w:b/>
          <w:bCs/>
        </w:rPr>
        <w:t>Special</w:t>
      </w:r>
      <w:r>
        <w:rPr>
          <w:b/>
          <w:bCs/>
        </w:rPr>
        <w:t xml:space="preserve"> Usage Toll</w:t>
      </w:r>
      <w:r>
        <w:t xml:space="preserve"> </w:t>
      </w:r>
    </w:p>
    <w:p w:rsidR="00941C86" w:rsidRPr="00941C86" w:rsidRDefault="00941C86" w:rsidP="00941C86">
      <w:pPr>
        <w:widowControl w:val="0"/>
        <w:autoSpaceDE w:val="0"/>
        <w:autoSpaceDN w:val="0"/>
        <w:adjustRightInd w:val="0"/>
      </w:pPr>
    </w:p>
    <w:p w:rsidR="003D22F3" w:rsidRDefault="003D22F3" w:rsidP="00941C86">
      <w:pPr>
        <w:widowControl w:val="0"/>
        <w:autoSpaceDE w:val="0"/>
        <w:autoSpaceDN w:val="0"/>
        <w:adjustRightInd w:val="0"/>
      </w:pPr>
      <w:r>
        <w:t xml:space="preserve">No </w:t>
      </w:r>
      <w:r w:rsidR="00806610">
        <w:t>p</w:t>
      </w:r>
      <w:r w:rsidR="00193F3F">
        <w:t>erson</w:t>
      </w:r>
      <w:r>
        <w:t xml:space="preserve"> shall operate a vehicle on the Tollway </w:t>
      </w:r>
      <w:r w:rsidR="00EC62A2">
        <w:t>that</w:t>
      </w:r>
      <w:r>
        <w:t xml:space="preserve"> exceeds the size and load limitations set forth in Sections 15-100 through 15-107 of the Vehicle Code without paying the special usage toll as provided in </w:t>
      </w:r>
      <w:r w:rsidR="00AA03D5">
        <w:t xml:space="preserve">Appendix </w:t>
      </w:r>
      <w:r>
        <w:t>A</w:t>
      </w:r>
      <w:r w:rsidR="00AA03D5">
        <w:t xml:space="preserve">.  Any </w:t>
      </w:r>
      <w:r w:rsidR="00806610">
        <w:t>p</w:t>
      </w:r>
      <w:r w:rsidR="00AA03D5">
        <w:t>erson who use</w:t>
      </w:r>
      <w:r w:rsidR="00806610">
        <w:t>s</w:t>
      </w:r>
      <w:r w:rsidR="00AA03D5">
        <w:t xml:space="preserve"> or attempt</w:t>
      </w:r>
      <w:r w:rsidR="00806610">
        <w:t>s</w:t>
      </w:r>
      <w:r w:rsidR="00AA03D5">
        <w:t xml:space="preserve"> to use the Tollway without proper payment of the Special Usage Toll or fee as required by this Section shall be deemed guilty of a petty offense under Section 27.1 of the Toll Highway Act.  A</w:t>
      </w:r>
      <w:r>
        <w:t xml:space="preserve"> Special Usage Toll Permit will be issued on the following terms and conditions: </w:t>
      </w:r>
    </w:p>
    <w:p w:rsidR="00506D1C" w:rsidRDefault="00506D1C" w:rsidP="00941C86">
      <w:pPr>
        <w:widowControl w:val="0"/>
        <w:autoSpaceDE w:val="0"/>
        <w:autoSpaceDN w:val="0"/>
        <w:adjustRightInd w:val="0"/>
      </w:pPr>
    </w:p>
    <w:p w:rsidR="00506D1C" w:rsidRDefault="003D22F3" w:rsidP="00941C8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AA03D5">
        <w:t>A Special Usage Toll Permit may be</w:t>
      </w:r>
      <w:r>
        <w:t xml:space="preserve"> obtained </w:t>
      </w:r>
      <w:r w:rsidR="00EC62A2">
        <w:t xml:space="preserve">electronically </w:t>
      </w:r>
      <w:r w:rsidR="00AA03D5">
        <w:t xml:space="preserve">from the Tollway or </w:t>
      </w:r>
      <w:r>
        <w:t xml:space="preserve">from the </w:t>
      </w:r>
      <w:r w:rsidR="00EC62A2">
        <w:t>p</w:t>
      </w:r>
      <w:r>
        <w:t xml:space="preserve">laza </w:t>
      </w:r>
      <w:r w:rsidR="00EC62A2">
        <w:t>s</w:t>
      </w:r>
      <w:r>
        <w:t xml:space="preserve">upervisor or </w:t>
      </w:r>
      <w:r w:rsidR="00EC62A2">
        <w:t>c</w:t>
      </w:r>
      <w:r>
        <w:t xml:space="preserve">ollector in </w:t>
      </w:r>
      <w:r w:rsidR="00EC62A2">
        <w:t>c</w:t>
      </w:r>
      <w:r>
        <w:t xml:space="preserve">harge of the first manned </w:t>
      </w:r>
      <w:r w:rsidR="00806610">
        <w:t>t</w:t>
      </w:r>
      <w:r>
        <w:t xml:space="preserve">oll </w:t>
      </w:r>
      <w:r w:rsidR="00806610">
        <w:t>p</w:t>
      </w:r>
      <w:r>
        <w:t>laza reached upon entering the Tollway</w:t>
      </w:r>
      <w:r w:rsidR="00AA03D5">
        <w:t>.</w:t>
      </w:r>
      <w:r>
        <w:t xml:space="preserve">  The vehicle shall not proceed any </w:t>
      </w:r>
      <w:r w:rsidR="00EC62A2">
        <w:t>farther</w:t>
      </w:r>
      <w:r>
        <w:t xml:space="preserve"> on the Tollway </w:t>
      </w:r>
      <w:r w:rsidR="00AA03D5">
        <w:t>until</w:t>
      </w:r>
      <w:r w:rsidR="00FB2A8A">
        <w:t xml:space="preserve"> </w:t>
      </w:r>
      <w:r>
        <w:t xml:space="preserve">a </w:t>
      </w:r>
      <w:r w:rsidR="00AA03D5">
        <w:t>Permit</w:t>
      </w:r>
      <w:r w:rsidR="00FB2A8A">
        <w:t xml:space="preserve"> </w:t>
      </w:r>
      <w:r>
        <w:t>is issued and the proper Special Usage Toll is paid.</w:t>
      </w:r>
    </w:p>
    <w:p w:rsidR="00FB2A8A" w:rsidRDefault="00FB2A8A" w:rsidP="00941C86">
      <w:pPr>
        <w:widowControl w:val="0"/>
        <w:autoSpaceDE w:val="0"/>
        <w:autoSpaceDN w:val="0"/>
        <w:adjustRightInd w:val="0"/>
        <w:ind w:left="1440" w:hanging="720"/>
      </w:pPr>
    </w:p>
    <w:p w:rsidR="003D22F3" w:rsidRDefault="003D22F3" w:rsidP="00941C8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AA03D5">
        <w:t>The</w:t>
      </w:r>
      <w:r w:rsidR="00FB2A8A">
        <w:t xml:space="preserve"> </w:t>
      </w:r>
      <w:r>
        <w:t xml:space="preserve">Special Usage Toll </w:t>
      </w:r>
      <w:r w:rsidR="00AA03D5">
        <w:t>Permit</w:t>
      </w:r>
      <w:r w:rsidR="00FB2A8A">
        <w:t xml:space="preserve"> </w:t>
      </w:r>
      <w:r>
        <w:t xml:space="preserve">must be exhibited at all </w:t>
      </w:r>
      <w:r w:rsidR="00806610">
        <w:t>t</w:t>
      </w:r>
      <w:r>
        <w:t xml:space="preserve">oll </w:t>
      </w:r>
      <w:r w:rsidR="00806610">
        <w:t>p</w:t>
      </w:r>
      <w:r>
        <w:t xml:space="preserve">lazas during the course of the permitted trip on the Tollway. </w:t>
      </w:r>
    </w:p>
    <w:sectPr w:rsidR="003D22F3" w:rsidSect="00941C8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22F3"/>
    <w:rsid w:val="000043A8"/>
    <w:rsid w:val="0004448A"/>
    <w:rsid w:val="00193F3F"/>
    <w:rsid w:val="002535AA"/>
    <w:rsid w:val="003D22F3"/>
    <w:rsid w:val="00506D1C"/>
    <w:rsid w:val="00582A6D"/>
    <w:rsid w:val="00680B53"/>
    <w:rsid w:val="00806610"/>
    <w:rsid w:val="00854D19"/>
    <w:rsid w:val="00941C86"/>
    <w:rsid w:val="00A80431"/>
    <w:rsid w:val="00AA03D5"/>
    <w:rsid w:val="00B04F66"/>
    <w:rsid w:val="00C53D85"/>
    <w:rsid w:val="00DC35F1"/>
    <w:rsid w:val="00E73E2D"/>
    <w:rsid w:val="00EC62A2"/>
    <w:rsid w:val="00FB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4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4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saboch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