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A" w:rsidRDefault="000A637A" w:rsidP="000A63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37A" w:rsidRDefault="000A637A" w:rsidP="000A637A">
      <w:pPr>
        <w:widowControl w:val="0"/>
        <w:autoSpaceDE w:val="0"/>
        <w:autoSpaceDN w:val="0"/>
        <w:adjustRightInd w:val="0"/>
      </w:pPr>
      <w:r>
        <w:t xml:space="preserve">SOURCE:  Filed April 26, 1965; codified at 8 Ill. Reg. 18929. </w:t>
      </w:r>
      <w:r>
        <w:tab/>
      </w:r>
    </w:p>
    <w:sectPr w:rsidR="000A637A" w:rsidSect="000A63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37A"/>
    <w:rsid w:val="000A637A"/>
    <w:rsid w:val="004E620A"/>
    <w:rsid w:val="00884EE9"/>
    <w:rsid w:val="00C45EBC"/>
    <w:rsid w:val="00F0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26, 1965; codified at 8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26, 1965;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