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D0" w:rsidRDefault="00AD29D0" w:rsidP="00AD29D0">
      <w:pPr>
        <w:widowControl w:val="0"/>
        <w:autoSpaceDE w:val="0"/>
        <w:autoSpaceDN w:val="0"/>
        <w:adjustRightInd w:val="0"/>
      </w:pPr>
      <w:bookmarkStart w:id="0" w:name="_GoBack"/>
      <w:bookmarkEnd w:id="0"/>
    </w:p>
    <w:p w:rsidR="00AD29D0" w:rsidRDefault="00AD29D0" w:rsidP="00AD29D0">
      <w:pPr>
        <w:widowControl w:val="0"/>
        <w:autoSpaceDE w:val="0"/>
        <w:autoSpaceDN w:val="0"/>
        <w:adjustRightInd w:val="0"/>
      </w:pPr>
      <w:r>
        <w:rPr>
          <w:b/>
          <w:bCs/>
        </w:rPr>
        <w:t>Section 2100.80  Filing Requirement</w:t>
      </w:r>
      <w:r>
        <w:t xml:space="preserve"> </w:t>
      </w:r>
    </w:p>
    <w:p w:rsidR="00AD29D0" w:rsidRDefault="00AD29D0" w:rsidP="00AD29D0">
      <w:pPr>
        <w:widowControl w:val="0"/>
        <w:autoSpaceDE w:val="0"/>
        <w:autoSpaceDN w:val="0"/>
        <w:adjustRightInd w:val="0"/>
      </w:pPr>
    </w:p>
    <w:p w:rsidR="00AD29D0" w:rsidRDefault="00AD29D0" w:rsidP="00AD29D0">
      <w:pPr>
        <w:widowControl w:val="0"/>
        <w:autoSpaceDE w:val="0"/>
        <w:autoSpaceDN w:val="0"/>
        <w:adjustRightInd w:val="0"/>
      </w:pPr>
      <w:r>
        <w:t xml:space="preserve">Each motor carrier of passengers shall complete and file with the Commission not later than May 15 of each calendar year an annual report for the preceding calendar year.  The report shall be on the Commission's Motor Carrier of Passengers Annual Report form. </w:t>
      </w:r>
    </w:p>
    <w:sectPr w:rsidR="00AD29D0" w:rsidSect="00AD29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29D0"/>
    <w:rsid w:val="00042F6A"/>
    <w:rsid w:val="002D5465"/>
    <w:rsid w:val="004E620A"/>
    <w:rsid w:val="008D1D4B"/>
    <w:rsid w:val="00AD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