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F44" w:rsidRDefault="00D66F44" w:rsidP="00D66F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6F44" w:rsidRDefault="00D66F44" w:rsidP="00D66F44">
      <w:pPr>
        <w:widowControl w:val="0"/>
        <w:autoSpaceDE w:val="0"/>
        <w:autoSpaceDN w:val="0"/>
        <w:adjustRightInd w:val="0"/>
        <w:jc w:val="center"/>
      </w:pPr>
      <w:r>
        <w:t>PART 1810</w:t>
      </w:r>
    </w:p>
    <w:p w:rsidR="00D66F44" w:rsidRDefault="00D66F44" w:rsidP="00D66F44">
      <w:pPr>
        <w:widowControl w:val="0"/>
        <w:autoSpaceDE w:val="0"/>
        <w:autoSpaceDN w:val="0"/>
        <w:adjustRightInd w:val="0"/>
        <w:jc w:val="center"/>
      </w:pPr>
      <w:r>
        <w:t>REPORTS OF ACCIDENTS OR INCIDENTS BY PERSONS ENGAGED IN THE</w:t>
      </w:r>
    </w:p>
    <w:p w:rsidR="00D66F44" w:rsidRDefault="00D66F44" w:rsidP="00D66F44">
      <w:pPr>
        <w:widowControl w:val="0"/>
        <w:autoSpaceDE w:val="0"/>
        <w:autoSpaceDN w:val="0"/>
        <w:adjustRightInd w:val="0"/>
        <w:jc w:val="center"/>
      </w:pPr>
      <w:r>
        <w:t>TRANSPORTATION OF GAS, OR WHO OWN OR OPERATE PIPELINE FACILITIES (RECODIFIED)</w:t>
      </w:r>
    </w:p>
    <w:p w:rsidR="00D66F44" w:rsidRDefault="00D66F44" w:rsidP="00D66F44">
      <w:pPr>
        <w:widowControl w:val="0"/>
        <w:autoSpaceDE w:val="0"/>
        <w:autoSpaceDN w:val="0"/>
        <w:adjustRightInd w:val="0"/>
      </w:pPr>
    </w:p>
    <w:sectPr w:rsidR="00D66F44" w:rsidSect="00D66F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6F44"/>
    <w:rsid w:val="004E620A"/>
    <w:rsid w:val="00AC39C7"/>
    <w:rsid w:val="00BB785C"/>
    <w:rsid w:val="00BC3C9A"/>
    <w:rsid w:val="00D6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1810</vt:lpstr>
    </vt:vector>
  </TitlesOfParts>
  <Company>State of Illinois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1810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