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45" w:rsidRDefault="00430A45" w:rsidP="006608BC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608BC" w:rsidRPr="006608BC" w:rsidRDefault="006608BC" w:rsidP="006608BC">
      <w:pPr>
        <w:widowControl w:val="0"/>
        <w:autoSpaceDE w:val="0"/>
        <w:autoSpaceDN w:val="0"/>
        <w:adjustRightInd w:val="0"/>
      </w:pPr>
      <w:r w:rsidRPr="006608BC">
        <w:rPr>
          <w:b/>
          <w:bCs/>
        </w:rPr>
        <w:t>Section 1715.410</w:t>
      </w:r>
      <w:r w:rsidR="00430A45">
        <w:rPr>
          <w:b/>
          <w:bCs/>
        </w:rPr>
        <w:t xml:space="preserve">  </w:t>
      </w:r>
      <w:r w:rsidRPr="006608BC">
        <w:rPr>
          <w:b/>
          <w:bCs/>
        </w:rPr>
        <w:t>Proof of Insurance or Bond Coverage</w:t>
      </w:r>
      <w:r w:rsidRPr="006608BC">
        <w:t xml:space="preserve"> </w:t>
      </w:r>
    </w:p>
    <w:p w:rsidR="006608BC" w:rsidRPr="006608BC" w:rsidRDefault="006608BC" w:rsidP="006608BC">
      <w:pPr>
        <w:widowControl w:val="0"/>
        <w:autoSpaceDE w:val="0"/>
        <w:autoSpaceDN w:val="0"/>
        <w:adjustRightInd w:val="0"/>
      </w:pPr>
    </w:p>
    <w:p w:rsidR="006608BC" w:rsidRPr="006608BC" w:rsidRDefault="006608BC" w:rsidP="006608BC">
      <w:pPr>
        <w:widowControl w:val="0"/>
        <w:autoSpaceDE w:val="0"/>
        <w:autoSpaceDN w:val="0"/>
        <w:adjustRightInd w:val="0"/>
      </w:pPr>
      <w:r w:rsidRPr="006608BC">
        <w:t>Proof of insurance or bond coverage or canc</w:t>
      </w:r>
      <w:r w:rsidR="00D476B9">
        <w:t>ellation shall be on forms E, H</w:t>
      </w:r>
      <w:r w:rsidRPr="006608BC">
        <w:t xml:space="preserve"> and K prescribed by the Commission.  The filing of such proof shall constitute acceptance of the minimum terms required by Section 18d-170 of the Law </w:t>
      </w:r>
      <w:r w:rsidR="00D476B9">
        <w:t>and</w:t>
      </w:r>
      <w:r w:rsidRPr="006608BC">
        <w:t xml:space="preserve"> prescribed in this Part, or higher levels of coverage stated in the policy or set forth on the certificate of insurance, and shall bind the insurance company </w:t>
      </w:r>
      <w:r w:rsidR="00D476B9">
        <w:t>to those terms</w:t>
      </w:r>
      <w:r w:rsidRPr="006608BC">
        <w:t xml:space="preserve">.  </w:t>
      </w:r>
      <w:r w:rsidR="00D476B9">
        <w:t>The</w:t>
      </w:r>
      <w:r w:rsidRPr="006608BC">
        <w:t xml:space="preserve"> coverage shall remain in effect until a cancellation form is filed with the Commission or the coverage is superseded by filing a subsequent certificate of insurance. </w:t>
      </w:r>
    </w:p>
    <w:sectPr w:rsidR="006608BC" w:rsidRPr="006608B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C5" w:rsidRDefault="00900DC5">
      <w:r>
        <w:separator/>
      </w:r>
    </w:p>
  </w:endnote>
  <w:endnote w:type="continuationSeparator" w:id="0">
    <w:p w:rsidR="00900DC5" w:rsidRDefault="0090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C5" w:rsidRDefault="00900DC5">
      <w:r>
        <w:separator/>
      </w:r>
    </w:p>
  </w:footnote>
  <w:footnote w:type="continuationSeparator" w:id="0">
    <w:p w:rsidR="00900DC5" w:rsidRDefault="0090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8BC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0A45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608BC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04B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58E9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0DC5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0655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76B9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0C04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