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D2" w:rsidRDefault="005135D2" w:rsidP="00924C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24C97" w:rsidRPr="00924C97" w:rsidRDefault="00924C97" w:rsidP="00924C97">
      <w:pPr>
        <w:widowControl w:val="0"/>
        <w:autoSpaceDE w:val="0"/>
        <w:autoSpaceDN w:val="0"/>
        <w:adjustRightInd w:val="0"/>
        <w:jc w:val="center"/>
      </w:pPr>
      <w:r w:rsidRPr="00924C97">
        <w:t>PART 1715</w:t>
      </w:r>
    </w:p>
    <w:p w:rsidR="00924C97" w:rsidRPr="00924C97" w:rsidRDefault="00924C97" w:rsidP="00924C97">
      <w:pPr>
        <w:widowControl w:val="0"/>
        <w:autoSpaceDE w:val="0"/>
        <w:autoSpaceDN w:val="0"/>
        <w:adjustRightInd w:val="0"/>
        <w:jc w:val="center"/>
      </w:pPr>
      <w:r w:rsidRPr="00924C97">
        <w:t>SAFETY RELOCATION TOWING</w:t>
      </w:r>
    </w:p>
    <w:sectPr w:rsidR="00924C97" w:rsidRPr="00924C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A4" w:rsidRDefault="006807A4">
      <w:r>
        <w:separator/>
      </w:r>
    </w:p>
  </w:endnote>
  <w:endnote w:type="continuationSeparator" w:id="0">
    <w:p w:rsidR="006807A4" w:rsidRDefault="0068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A4" w:rsidRDefault="006807A4">
      <w:r>
        <w:separator/>
      </w:r>
    </w:p>
  </w:footnote>
  <w:footnote w:type="continuationSeparator" w:id="0">
    <w:p w:rsidR="006807A4" w:rsidRDefault="0068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C97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3CCC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D3549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3A4B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135D2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07A4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24C97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