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8A" w:rsidRDefault="00D7588A" w:rsidP="00D7588A">
      <w:pPr>
        <w:widowControl w:val="0"/>
        <w:autoSpaceDE w:val="0"/>
        <w:autoSpaceDN w:val="0"/>
        <w:adjustRightInd w:val="0"/>
      </w:pPr>
      <w:bookmarkStart w:id="0" w:name="_GoBack"/>
      <w:bookmarkEnd w:id="0"/>
    </w:p>
    <w:p w:rsidR="00D7588A" w:rsidRDefault="00D7588A" w:rsidP="00D7588A">
      <w:pPr>
        <w:widowControl w:val="0"/>
        <w:autoSpaceDE w:val="0"/>
        <w:autoSpaceDN w:val="0"/>
        <w:adjustRightInd w:val="0"/>
      </w:pPr>
      <w:r>
        <w:rPr>
          <w:b/>
          <w:bCs/>
        </w:rPr>
        <w:t>Section 1710.71  Proof of Insurance or Bond Coverage</w:t>
      </w:r>
      <w:r>
        <w:t xml:space="preserve"> </w:t>
      </w:r>
    </w:p>
    <w:p w:rsidR="00D7588A" w:rsidRDefault="00D7588A" w:rsidP="00D7588A">
      <w:pPr>
        <w:widowControl w:val="0"/>
        <w:autoSpaceDE w:val="0"/>
        <w:autoSpaceDN w:val="0"/>
        <w:adjustRightInd w:val="0"/>
      </w:pPr>
    </w:p>
    <w:p w:rsidR="00D7588A" w:rsidRDefault="00D7588A" w:rsidP="00D7588A">
      <w:pPr>
        <w:widowControl w:val="0"/>
        <w:autoSpaceDE w:val="0"/>
        <w:autoSpaceDN w:val="0"/>
        <w:adjustRightInd w:val="0"/>
        <w:ind w:left="1440" w:hanging="720"/>
      </w:pPr>
      <w:r>
        <w:t>a)</w:t>
      </w:r>
      <w:r>
        <w:tab/>
        <w:t xml:space="preserve">Proof of insurance or bond coverage or cancellation shall be on forms E, H, and K prescribed by the Commission or on forms prescribed by the Interstate Commerce Commission (now the Federal Highway Administration) under 49 CFR 1023 as of December 1, 1986. The filing of such proof shall constitute acceptance of the minimum terms required by Section 18a-301 of the Law [625 ILCS 5/18a-301], prescribed in this Part, or such higher levels of coverage as stated in the policy or set forth on the certificate of insurance, and shall bind the insurance company thereto.  Such coverage shall remain in effect until a cancellation form is filed with the Commission or the coverage is superseded by filing a subsequent certificate of insurance. </w:t>
      </w:r>
    </w:p>
    <w:p w:rsidR="00D7588A" w:rsidRDefault="00D7588A" w:rsidP="00D7588A">
      <w:pPr>
        <w:widowControl w:val="0"/>
        <w:autoSpaceDE w:val="0"/>
        <w:autoSpaceDN w:val="0"/>
        <w:adjustRightInd w:val="0"/>
        <w:ind w:left="1440" w:hanging="720"/>
      </w:pPr>
      <w:r>
        <w:t>b)</w:t>
      </w:r>
      <w:r>
        <w:tab/>
        <w:t xml:space="preserve">No incorporation in this Section adopts any later amendments or editions. </w:t>
      </w:r>
    </w:p>
    <w:p w:rsidR="00D7588A" w:rsidRDefault="00D7588A" w:rsidP="00D7588A">
      <w:pPr>
        <w:widowControl w:val="0"/>
        <w:autoSpaceDE w:val="0"/>
        <w:autoSpaceDN w:val="0"/>
        <w:adjustRightInd w:val="0"/>
        <w:ind w:left="1440" w:hanging="720"/>
      </w:pPr>
    </w:p>
    <w:p w:rsidR="00D7588A" w:rsidRDefault="00D7588A" w:rsidP="00D7588A">
      <w:pPr>
        <w:widowControl w:val="0"/>
        <w:autoSpaceDE w:val="0"/>
        <w:autoSpaceDN w:val="0"/>
        <w:adjustRightInd w:val="0"/>
        <w:ind w:left="1440" w:hanging="720"/>
      </w:pPr>
      <w:r>
        <w:t xml:space="preserve">(Source:  Amended at 22 Ill. Reg. 16200, effective August 31, 1998) </w:t>
      </w:r>
    </w:p>
    <w:sectPr w:rsidR="00D7588A" w:rsidSect="00D758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88A"/>
    <w:rsid w:val="00366831"/>
    <w:rsid w:val="004E620A"/>
    <w:rsid w:val="006E4437"/>
    <w:rsid w:val="00D7588A"/>
    <w:rsid w:val="00EA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