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B0" w:rsidRDefault="004E71B0" w:rsidP="004E71B0">
      <w:pPr>
        <w:widowControl w:val="0"/>
        <w:autoSpaceDE w:val="0"/>
        <w:autoSpaceDN w:val="0"/>
        <w:adjustRightInd w:val="0"/>
      </w:pPr>
      <w:bookmarkStart w:id="0" w:name="_GoBack"/>
      <w:bookmarkEnd w:id="0"/>
    </w:p>
    <w:p w:rsidR="004E71B0" w:rsidRDefault="004E71B0" w:rsidP="004E71B0">
      <w:pPr>
        <w:widowControl w:val="0"/>
        <w:autoSpaceDE w:val="0"/>
        <w:autoSpaceDN w:val="0"/>
        <w:adjustRightInd w:val="0"/>
      </w:pPr>
      <w:r>
        <w:rPr>
          <w:b/>
          <w:bCs/>
        </w:rPr>
        <w:t>Section 1710.47  Certain Types of Compensation to Relocators Prohibited</w:t>
      </w:r>
      <w:r>
        <w:t xml:space="preserve"> </w:t>
      </w:r>
    </w:p>
    <w:p w:rsidR="004E71B0" w:rsidRDefault="004E71B0" w:rsidP="004E71B0">
      <w:pPr>
        <w:widowControl w:val="0"/>
        <w:autoSpaceDE w:val="0"/>
        <w:autoSpaceDN w:val="0"/>
        <w:adjustRightInd w:val="0"/>
      </w:pPr>
    </w:p>
    <w:p w:rsidR="004E71B0" w:rsidRDefault="004E71B0" w:rsidP="004E71B0">
      <w:pPr>
        <w:widowControl w:val="0"/>
        <w:autoSpaceDE w:val="0"/>
        <w:autoSpaceDN w:val="0"/>
        <w:adjustRightInd w:val="0"/>
        <w:ind w:left="1440" w:hanging="720"/>
      </w:pPr>
      <w:r>
        <w:t>a)</w:t>
      </w:r>
      <w:r>
        <w:tab/>
        <w:t xml:space="preserve">Except as provided in subsection (b), no relocator shall demand, collect or receive anything of value or compensation for or in relation to its relocation business: </w:t>
      </w:r>
    </w:p>
    <w:p w:rsidR="00D479EE" w:rsidRDefault="00D479EE" w:rsidP="004E71B0">
      <w:pPr>
        <w:widowControl w:val="0"/>
        <w:autoSpaceDE w:val="0"/>
        <w:autoSpaceDN w:val="0"/>
        <w:adjustRightInd w:val="0"/>
        <w:ind w:left="1440" w:hanging="720"/>
      </w:pPr>
    </w:p>
    <w:p w:rsidR="004E71B0" w:rsidRDefault="004E71B0" w:rsidP="004E71B0">
      <w:pPr>
        <w:widowControl w:val="0"/>
        <w:autoSpaceDE w:val="0"/>
        <w:autoSpaceDN w:val="0"/>
        <w:adjustRightInd w:val="0"/>
        <w:ind w:left="2160" w:hanging="720"/>
      </w:pPr>
      <w:r>
        <w:t>1)</w:t>
      </w:r>
      <w:r>
        <w:tab/>
        <w:t xml:space="preserve">From the property owner, lessee or their agents, or from any person other than the relocated vehicle's owner or </w:t>
      </w:r>
      <w:r w:rsidR="00D479EE">
        <w:t xml:space="preserve">the </w:t>
      </w:r>
      <w:r>
        <w:t xml:space="preserve">owner's agent, except according to terms in the contract entered into between the property owner or lessee and the relocator; </w:t>
      </w:r>
    </w:p>
    <w:p w:rsidR="00D479EE" w:rsidRDefault="00D479EE" w:rsidP="004E71B0">
      <w:pPr>
        <w:widowControl w:val="0"/>
        <w:autoSpaceDE w:val="0"/>
        <w:autoSpaceDN w:val="0"/>
        <w:adjustRightInd w:val="0"/>
        <w:ind w:left="2160" w:hanging="720"/>
      </w:pPr>
    </w:p>
    <w:p w:rsidR="004E71B0" w:rsidRDefault="004E71B0" w:rsidP="004E71B0">
      <w:pPr>
        <w:widowControl w:val="0"/>
        <w:autoSpaceDE w:val="0"/>
        <w:autoSpaceDN w:val="0"/>
        <w:adjustRightInd w:val="0"/>
        <w:ind w:left="2160" w:hanging="720"/>
      </w:pPr>
      <w:r>
        <w:t>2)</w:t>
      </w:r>
      <w:r>
        <w:tab/>
        <w:t xml:space="preserve">From the vehicle owner, lessee or their agents: </w:t>
      </w:r>
    </w:p>
    <w:p w:rsidR="00D479EE" w:rsidRDefault="00D479EE" w:rsidP="004E71B0">
      <w:pPr>
        <w:widowControl w:val="0"/>
        <w:autoSpaceDE w:val="0"/>
        <w:autoSpaceDN w:val="0"/>
        <w:adjustRightInd w:val="0"/>
        <w:ind w:left="2160" w:hanging="720"/>
      </w:pPr>
    </w:p>
    <w:p w:rsidR="004E71B0" w:rsidRDefault="004E71B0" w:rsidP="004E71B0">
      <w:pPr>
        <w:widowControl w:val="0"/>
        <w:autoSpaceDE w:val="0"/>
        <w:autoSpaceDN w:val="0"/>
        <w:adjustRightInd w:val="0"/>
        <w:ind w:left="2880" w:hanging="720"/>
      </w:pPr>
      <w:r>
        <w:t>A)</w:t>
      </w:r>
      <w:r>
        <w:tab/>
        <w:t xml:space="preserve">Greater than the amount </w:t>
      </w:r>
      <w:r w:rsidR="00D479EE">
        <w:t xml:space="preserve">indicated </w:t>
      </w:r>
      <w:r>
        <w:t xml:space="preserve">on the signs posted on the private property from which the vehicle was relocated; </w:t>
      </w:r>
    </w:p>
    <w:p w:rsidR="00D479EE" w:rsidRDefault="00D479EE" w:rsidP="004E71B0">
      <w:pPr>
        <w:widowControl w:val="0"/>
        <w:autoSpaceDE w:val="0"/>
        <w:autoSpaceDN w:val="0"/>
        <w:adjustRightInd w:val="0"/>
        <w:ind w:left="2880" w:hanging="720"/>
      </w:pPr>
    </w:p>
    <w:p w:rsidR="004E71B0" w:rsidRDefault="004E71B0" w:rsidP="004E71B0">
      <w:pPr>
        <w:widowControl w:val="0"/>
        <w:autoSpaceDE w:val="0"/>
        <w:autoSpaceDN w:val="0"/>
        <w:adjustRightInd w:val="0"/>
        <w:ind w:left="2880" w:hanging="720"/>
      </w:pPr>
      <w:r>
        <w:t>B)</w:t>
      </w:r>
      <w:r>
        <w:tab/>
        <w:t xml:space="preserve">Greater than or other than the rates prescribed by the Commission; or </w:t>
      </w:r>
    </w:p>
    <w:p w:rsidR="00D479EE" w:rsidRDefault="00D479EE" w:rsidP="004E71B0">
      <w:pPr>
        <w:widowControl w:val="0"/>
        <w:autoSpaceDE w:val="0"/>
        <w:autoSpaceDN w:val="0"/>
        <w:adjustRightInd w:val="0"/>
        <w:ind w:left="2880" w:hanging="720"/>
      </w:pPr>
    </w:p>
    <w:p w:rsidR="004E71B0" w:rsidRDefault="004E71B0" w:rsidP="004E71B0">
      <w:pPr>
        <w:widowControl w:val="0"/>
        <w:autoSpaceDE w:val="0"/>
        <w:autoSpaceDN w:val="0"/>
        <w:adjustRightInd w:val="0"/>
        <w:ind w:left="2880" w:hanging="720"/>
      </w:pPr>
      <w:r>
        <w:t>C)</w:t>
      </w:r>
      <w:r>
        <w:tab/>
      </w:r>
      <w:r w:rsidR="00D479EE">
        <w:t xml:space="preserve">If </w:t>
      </w:r>
      <w:r>
        <w:t xml:space="preserve">the relocation was not performed in compliance with the Law and this Part. </w:t>
      </w:r>
    </w:p>
    <w:p w:rsidR="00D479EE" w:rsidRDefault="00D479EE" w:rsidP="004E71B0">
      <w:pPr>
        <w:widowControl w:val="0"/>
        <w:autoSpaceDE w:val="0"/>
        <w:autoSpaceDN w:val="0"/>
        <w:adjustRightInd w:val="0"/>
        <w:ind w:left="2880" w:hanging="720"/>
      </w:pPr>
    </w:p>
    <w:p w:rsidR="00D479EE" w:rsidRDefault="004E71B0" w:rsidP="004E71B0">
      <w:pPr>
        <w:widowControl w:val="0"/>
        <w:autoSpaceDE w:val="0"/>
        <w:autoSpaceDN w:val="0"/>
        <w:adjustRightInd w:val="0"/>
        <w:ind w:left="1440" w:hanging="720"/>
      </w:pPr>
      <w:r>
        <w:t>b)</w:t>
      </w:r>
      <w:r>
        <w:tab/>
        <w:t>Storage fees prescribed by the Commission need not be posted on signs at locations from which vehicles are towed, but must be posted at locations at which vehicles may be reclaimed.</w:t>
      </w:r>
    </w:p>
    <w:p w:rsidR="00D479EE" w:rsidRDefault="00D479EE" w:rsidP="004E71B0">
      <w:pPr>
        <w:widowControl w:val="0"/>
        <w:autoSpaceDE w:val="0"/>
        <w:autoSpaceDN w:val="0"/>
        <w:adjustRightInd w:val="0"/>
        <w:ind w:left="1440" w:hanging="720"/>
      </w:pPr>
    </w:p>
    <w:p w:rsidR="00D479EE" w:rsidRPr="00D479EE" w:rsidRDefault="00D479EE" w:rsidP="00D479EE">
      <w:pPr>
        <w:widowControl w:val="0"/>
        <w:autoSpaceDE w:val="0"/>
        <w:autoSpaceDN w:val="0"/>
        <w:adjustRightInd w:val="0"/>
        <w:ind w:left="1440" w:hanging="720"/>
      </w:pPr>
      <w:r>
        <w:t>c)</w:t>
      </w:r>
      <w:r>
        <w:tab/>
      </w:r>
      <w:r w:rsidRPr="00D479EE">
        <w:t>The amount of any increase in the price charged by the Commission for a Relocation Tow Record Form or Relocation Tow Record Number that the relocator is permitted by Section 1710.170(e) to add to the otherwise applicable rate need not be posted on signs at locations from which vehicles are towed, but must be posted at locations at which vehicles may be reclaimed.</w:t>
      </w:r>
    </w:p>
    <w:p w:rsidR="004E71B0" w:rsidRDefault="004E71B0" w:rsidP="004E71B0">
      <w:pPr>
        <w:widowControl w:val="0"/>
        <w:autoSpaceDE w:val="0"/>
        <w:autoSpaceDN w:val="0"/>
        <w:adjustRightInd w:val="0"/>
        <w:ind w:left="1440" w:hanging="720"/>
      </w:pPr>
    </w:p>
    <w:p w:rsidR="00D479EE" w:rsidRDefault="00D479EE" w:rsidP="00D479EE">
      <w:pPr>
        <w:pStyle w:val="JCARSourceNote"/>
        <w:ind w:left="720"/>
      </w:pPr>
      <w:r w:rsidRPr="00D55B37">
        <w:t xml:space="preserve">(Source:  </w:t>
      </w:r>
      <w:r>
        <w:t>Amended</w:t>
      </w:r>
      <w:r w:rsidRPr="00D55B37">
        <w:t xml:space="preserve"> at </w:t>
      </w:r>
      <w:r>
        <w:t>34 I</w:t>
      </w:r>
      <w:r w:rsidRPr="00D55B37">
        <w:t xml:space="preserve">ll. Reg. </w:t>
      </w:r>
      <w:r w:rsidR="005F4E40">
        <w:t>18470</w:t>
      </w:r>
      <w:r w:rsidRPr="00D55B37">
        <w:t xml:space="preserve">, effective </w:t>
      </w:r>
      <w:r w:rsidR="005F4E40">
        <w:t>January 1, 2011</w:t>
      </w:r>
      <w:r w:rsidRPr="00D55B37">
        <w:t>)</w:t>
      </w:r>
    </w:p>
    <w:sectPr w:rsidR="00D479EE" w:rsidSect="004E71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1B0"/>
    <w:rsid w:val="001F1E6E"/>
    <w:rsid w:val="00405993"/>
    <w:rsid w:val="004E620A"/>
    <w:rsid w:val="004E71B0"/>
    <w:rsid w:val="005F4E40"/>
    <w:rsid w:val="00B90DFF"/>
    <w:rsid w:val="00CB747A"/>
    <w:rsid w:val="00D4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7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