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AE" w:rsidRDefault="00F32AAE" w:rsidP="00F32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AAE" w:rsidRPr="00DA5771" w:rsidRDefault="00F32AAE" w:rsidP="00F32AAE">
      <w:pPr>
        <w:widowControl w:val="0"/>
        <w:autoSpaceDE w:val="0"/>
        <w:autoSpaceDN w:val="0"/>
        <w:adjustRightInd w:val="0"/>
        <w:rPr>
          <w:b/>
        </w:rPr>
      </w:pPr>
      <w:r w:rsidRPr="00DA5771">
        <w:rPr>
          <w:b/>
        </w:rPr>
        <w:t xml:space="preserve">Section 1710.34  </w:t>
      </w:r>
      <w:r w:rsidRPr="005D69E5">
        <w:rPr>
          <w:b/>
        </w:rPr>
        <w:t>Status of License Upon Death of Business Owner</w:t>
      </w:r>
    </w:p>
    <w:p w:rsidR="00F32AAE" w:rsidRDefault="00F32AAE" w:rsidP="00F32AAE">
      <w:pPr>
        <w:widowControl w:val="0"/>
        <w:autoSpaceDE w:val="0"/>
        <w:autoSpaceDN w:val="0"/>
        <w:adjustRightInd w:val="0"/>
      </w:pP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death of a sole proprietor immediately terminates the relocator's license issued to the sole proprietorship. 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death</w:t>
      </w:r>
      <w:r w:rsidR="005843DA">
        <w:t>, dissolution or termination</w:t>
      </w:r>
      <w:r>
        <w:t xml:space="preserve"> of one partner immediately terminates the relocator's license issued to the partnership.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</w:p>
    <w:p w:rsidR="005843DA" w:rsidRDefault="00F32AAE" w:rsidP="00F32A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death</w:t>
      </w:r>
      <w:r w:rsidR="005843DA">
        <w:t>, dissolution or termination of</w:t>
      </w:r>
      <w:r>
        <w:t xml:space="preserve"> a sole shareholder immediately terminates the relocator's license issued to the corporation except whe</w:t>
      </w:r>
      <w:r w:rsidR="00935A44">
        <w:t>n</w:t>
      </w:r>
      <w:r w:rsidR="005843DA">
        <w:t>: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</w:p>
    <w:p w:rsidR="00F32AAE" w:rsidRDefault="00F32AAE" w:rsidP="00F32A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843DA">
        <w:t>The deceased shareholder's heirs at law, legatees under a valid will, or a successor entity acquire all of the deceased shareholder's shares of stock of the corporation</w:t>
      </w:r>
      <w:r w:rsidR="00CD09E6">
        <w:t>;</w:t>
      </w:r>
      <w:r w:rsidR="005843DA">
        <w:t xml:space="preserve"> and</w:t>
      </w:r>
      <w:r>
        <w:t xml:space="preserve"> 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2160" w:hanging="720"/>
      </w:pPr>
    </w:p>
    <w:p w:rsidR="00F32AAE" w:rsidRDefault="00F32AAE" w:rsidP="00F32A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501EC">
        <w:t>The corporation, within 30 days after the sole shareholder's death, dissolution or termination, applies for a new relocator's license identifying the new shareholder or shareholders identified in subsection (c)(1).</w:t>
      </w:r>
    </w:p>
    <w:p w:rsidR="009501EC" w:rsidRDefault="009501EC" w:rsidP="00F32AAE">
      <w:pPr>
        <w:widowControl w:val="0"/>
        <w:autoSpaceDE w:val="0"/>
        <w:autoSpaceDN w:val="0"/>
        <w:adjustRightInd w:val="0"/>
        <w:ind w:left="2160" w:hanging="720"/>
      </w:pPr>
    </w:p>
    <w:p w:rsidR="0071134E" w:rsidRDefault="0071134E" w:rsidP="0071134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corporation with an application filed pursuant to subsection (c) may not operate under its original relocator's license for a period greater than 365 days after the date of the sole shareholder's death, dissolution or termination, unless the application has been fully prosecuted and the record marked </w:t>
      </w:r>
      <w:r w:rsidR="00CD09E6">
        <w:t>"</w:t>
      </w:r>
      <w:r>
        <w:t>heard and taken</w:t>
      </w:r>
      <w:r w:rsidR="00B453B7">
        <w:t>"</w:t>
      </w:r>
      <w:r>
        <w:t xml:space="preserve"> in accordance with the Commission's Rules of Practice (83 Ill. Adm. Code 200</w:t>
      </w:r>
      <w:r w:rsidR="00B453B7">
        <w:t>.870 and 200.875</w:t>
      </w:r>
      <w:r>
        <w:t>) or when granted permission by the administrative law judge presiding over the licensing proceeding.</w:t>
      </w:r>
    </w:p>
    <w:p w:rsidR="0071134E" w:rsidRDefault="0071134E" w:rsidP="00F32AAE">
      <w:pPr>
        <w:widowControl w:val="0"/>
        <w:autoSpaceDE w:val="0"/>
        <w:autoSpaceDN w:val="0"/>
        <w:adjustRightInd w:val="0"/>
        <w:ind w:left="2160" w:hanging="720"/>
      </w:pPr>
    </w:p>
    <w:p w:rsidR="0071134E" w:rsidRDefault="0071134E" w:rsidP="00F32AA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32AAE">
        <w:t>)</w:t>
      </w:r>
      <w:r w:rsidR="00F32AAE">
        <w:tab/>
      </w:r>
      <w:r>
        <w:t>When a corporation holding a relocator's license has multiple shareholders, the</w:t>
      </w:r>
      <w:r w:rsidR="00F32AAE">
        <w:t xml:space="preserve"> death</w:t>
      </w:r>
      <w:r>
        <w:t>, dissolution or termination</w:t>
      </w:r>
      <w:r w:rsidR="00F32AAE">
        <w:t xml:space="preserve"> of a shareholder immediately terminates the relocator's license issued to the corporation except whe</w:t>
      </w:r>
      <w:r w:rsidR="00935A44">
        <w:t>n</w:t>
      </w:r>
      <w:r>
        <w:t>: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</w:p>
    <w:p w:rsidR="0071134E" w:rsidRDefault="0071134E" w:rsidP="007113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remaining shareholder or shareholders acquire all of the deceased shareholder's interests in the corporation; and</w:t>
      </w:r>
    </w:p>
    <w:p w:rsidR="0071134E" w:rsidRDefault="0071134E" w:rsidP="0071134E">
      <w:pPr>
        <w:widowControl w:val="0"/>
        <w:autoSpaceDE w:val="0"/>
        <w:autoSpaceDN w:val="0"/>
        <w:adjustRightInd w:val="0"/>
        <w:ind w:left="2160" w:hanging="720"/>
      </w:pPr>
    </w:p>
    <w:p w:rsidR="0071134E" w:rsidRDefault="0071134E" w:rsidP="007113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corporation, within 30 days </w:t>
      </w:r>
      <w:r w:rsidR="00CD09E6">
        <w:t xml:space="preserve">after </w:t>
      </w:r>
      <w:r>
        <w:t>the death, dissolution or termination of the shareholder, notifies the Commission in writing of the death</w:t>
      </w:r>
      <w:r w:rsidR="00AE14D2">
        <w:t>,</w:t>
      </w:r>
      <w:r>
        <w:t xml:space="preserve"> dissolution or termination of the shareholder and the manner in which the heirs, legatees or successor will acquire the share of the corporation.</w:t>
      </w:r>
    </w:p>
    <w:p w:rsidR="0071134E" w:rsidRDefault="0071134E" w:rsidP="00F32AAE">
      <w:pPr>
        <w:widowControl w:val="0"/>
        <w:autoSpaceDE w:val="0"/>
        <w:autoSpaceDN w:val="0"/>
        <w:adjustRightInd w:val="0"/>
        <w:ind w:left="1440" w:hanging="720"/>
      </w:pPr>
    </w:p>
    <w:p w:rsidR="00F32AAE" w:rsidRDefault="0071134E" w:rsidP="00F32AAE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32AAE">
        <w:t>)</w:t>
      </w:r>
      <w:r w:rsidR="00F32AAE">
        <w:tab/>
        <w:t xml:space="preserve">If the Commission does not receive the appropriate filings under </w:t>
      </w:r>
      <w:r w:rsidR="00F32AAE" w:rsidRPr="006643FB">
        <w:t>subsection</w:t>
      </w:r>
      <w:r w:rsidR="00F32AAE">
        <w:t xml:space="preserve">s </w:t>
      </w:r>
      <w:r w:rsidR="00F32AAE" w:rsidRPr="006643FB">
        <w:t>(</w:t>
      </w:r>
      <w:r w:rsidR="00F32AAE">
        <w:t>c</w:t>
      </w:r>
      <w:r w:rsidR="00F32AAE" w:rsidRPr="006643FB">
        <w:t>)</w:t>
      </w:r>
      <w:r w:rsidR="00F32AAE">
        <w:t xml:space="preserve"> and (</w:t>
      </w:r>
      <w:r>
        <w:t>e</w:t>
      </w:r>
      <w:r w:rsidR="00F32AAE">
        <w:t xml:space="preserve">) within the </w:t>
      </w:r>
      <w:r>
        <w:t>30</w:t>
      </w:r>
      <w:r w:rsidR="00F32AAE">
        <w:t xml:space="preserve"> day limit, the Commission shall immediately terminate the relocator's license and the corporation shall cease its relocation towing operations. </w:t>
      </w:r>
    </w:p>
    <w:p w:rsidR="00F32AAE" w:rsidRDefault="00F32AAE" w:rsidP="00F32AAE">
      <w:pPr>
        <w:widowControl w:val="0"/>
        <w:autoSpaceDE w:val="0"/>
        <w:autoSpaceDN w:val="0"/>
        <w:adjustRightInd w:val="0"/>
        <w:ind w:left="1440" w:hanging="720"/>
      </w:pPr>
    </w:p>
    <w:p w:rsidR="00F32AAE" w:rsidRDefault="0071134E" w:rsidP="00F32AAE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F32AAE">
        <w:t>)</w:t>
      </w:r>
      <w:r w:rsidR="00F32AAE">
        <w:tab/>
        <w:t xml:space="preserve">The death of a member of a limited liability company shall be treated in the same manner as the death of a shareholder of a corporation. </w:t>
      </w:r>
    </w:p>
    <w:p w:rsidR="00F32AAE" w:rsidRDefault="00F32AAE" w:rsidP="00F32AAE">
      <w:pPr>
        <w:widowControl w:val="0"/>
        <w:autoSpaceDE w:val="0"/>
        <w:autoSpaceDN w:val="0"/>
        <w:adjustRightInd w:val="0"/>
      </w:pPr>
    </w:p>
    <w:p w:rsidR="00F32AAE" w:rsidRPr="00D55B37" w:rsidRDefault="00F32AA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200EF">
        <w:t>18470</w:t>
      </w:r>
      <w:r w:rsidRPr="00D55B37">
        <w:t xml:space="preserve">, effective </w:t>
      </w:r>
      <w:r w:rsidR="007200EF">
        <w:t>January 1, 2011</w:t>
      </w:r>
      <w:r w:rsidRPr="00D55B37">
        <w:t>)</w:t>
      </w:r>
    </w:p>
    <w:sectPr w:rsidR="00F32A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1A" w:rsidRDefault="0026231A">
      <w:r>
        <w:separator/>
      </w:r>
    </w:p>
  </w:endnote>
  <w:endnote w:type="continuationSeparator" w:id="0">
    <w:p w:rsidR="0026231A" w:rsidRDefault="0026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1A" w:rsidRDefault="0026231A">
      <w:r>
        <w:separator/>
      </w:r>
    </w:p>
  </w:footnote>
  <w:footnote w:type="continuationSeparator" w:id="0">
    <w:p w:rsidR="0026231A" w:rsidRDefault="0026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C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31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BCC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3DA"/>
    <w:rsid w:val="00586A81"/>
    <w:rsid w:val="005901D4"/>
    <w:rsid w:val="005948A7"/>
    <w:rsid w:val="005A2494"/>
    <w:rsid w:val="005A73F7"/>
    <w:rsid w:val="005C7438"/>
    <w:rsid w:val="005C7AA0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3F9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CB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34E"/>
    <w:rsid w:val="00717DBE"/>
    <w:rsid w:val="00720025"/>
    <w:rsid w:val="007200E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B4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ECA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5CAD"/>
    <w:rsid w:val="009168BC"/>
    <w:rsid w:val="00921F8B"/>
    <w:rsid w:val="00922286"/>
    <w:rsid w:val="00931CDC"/>
    <w:rsid w:val="00934057"/>
    <w:rsid w:val="0093513C"/>
    <w:rsid w:val="00935A44"/>
    <w:rsid w:val="00935A8C"/>
    <w:rsid w:val="00944E3D"/>
    <w:rsid w:val="009501EC"/>
    <w:rsid w:val="00950386"/>
    <w:rsid w:val="009602D3"/>
    <w:rsid w:val="00960C37"/>
    <w:rsid w:val="00961E38"/>
    <w:rsid w:val="00965A76"/>
    <w:rsid w:val="00966D51"/>
    <w:rsid w:val="009746E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B4D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4D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3B7"/>
    <w:rsid w:val="00B516F7"/>
    <w:rsid w:val="00B530BA"/>
    <w:rsid w:val="00B551C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7BA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9E6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80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AA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A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A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