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EB" w:rsidRDefault="008C0FEB" w:rsidP="008C0F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FEB" w:rsidRDefault="008C0FEB" w:rsidP="008C0F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1535.602  Petitioner For Permission</w:t>
      </w:r>
      <w:r>
        <w:t xml:space="preserve"> </w:t>
      </w:r>
    </w:p>
    <w:p w:rsidR="008C0FEB" w:rsidRDefault="008C0FEB" w:rsidP="008C0FEB">
      <w:pPr>
        <w:widowControl w:val="0"/>
        <w:autoSpaceDE w:val="0"/>
        <w:autoSpaceDN w:val="0"/>
        <w:adjustRightInd w:val="0"/>
      </w:pPr>
    </w:p>
    <w:p w:rsidR="008C0FEB" w:rsidRDefault="008C0FEB" w:rsidP="008C0FEB">
      <w:pPr>
        <w:widowControl w:val="0"/>
        <w:autoSpaceDE w:val="0"/>
        <w:autoSpaceDN w:val="0"/>
        <w:adjustRightInd w:val="0"/>
      </w:pPr>
      <w:r>
        <w:t>Petitioner for permission from this Commission for the construction of such subway or viaduct shall be the interested railroad company or a public officer or public body having authority to extend, or cause to be extended, the highway as proposed.  The application should be accompanied by a general plan or plat showing with reasonable certainty the nature, location and construction of the proposed separation of grades</w:t>
      </w:r>
      <w:r w:rsidR="00DA2999">
        <w:t>, along with a preliminary design report or a bridge condition report that defines the need for the project, the scope of the project, and a detailed preliminary estimate of cost</w:t>
      </w:r>
      <w:r>
        <w:t xml:space="preserve">. </w:t>
      </w:r>
    </w:p>
    <w:p w:rsidR="00DA2999" w:rsidRDefault="00DA2999" w:rsidP="008C0FEB">
      <w:pPr>
        <w:widowControl w:val="0"/>
        <w:autoSpaceDE w:val="0"/>
        <w:autoSpaceDN w:val="0"/>
        <w:adjustRightInd w:val="0"/>
      </w:pPr>
    </w:p>
    <w:p w:rsidR="00DA2999" w:rsidRPr="00D55B37" w:rsidRDefault="00DA299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A3933">
        <w:t>20376</w:t>
      </w:r>
      <w:r w:rsidRPr="00D55B37">
        <w:t xml:space="preserve">, effective </w:t>
      </w:r>
      <w:r w:rsidR="00AA3933">
        <w:t>December 15, 2005</w:t>
      </w:r>
      <w:r w:rsidRPr="00D55B37">
        <w:t>)</w:t>
      </w:r>
    </w:p>
    <w:sectPr w:rsidR="00DA2999" w:rsidRPr="00D55B37" w:rsidSect="008C0F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FEB"/>
    <w:rsid w:val="000D3214"/>
    <w:rsid w:val="001501C8"/>
    <w:rsid w:val="003267CB"/>
    <w:rsid w:val="004E620A"/>
    <w:rsid w:val="006523B7"/>
    <w:rsid w:val="008C0FEB"/>
    <w:rsid w:val="00923CCF"/>
    <w:rsid w:val="00AA3933"/>
    <w:rsid w:val="00D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2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2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