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E6" w:rsidRDefault="00953FE6" w:rsidP="00953F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FE6" w:rsidRDefault="00953FE6" w:rsidP="00953FE6">
      <w:pPr>
        <w:widowControl w:val="0"/>
        <w:autoSpaceDE w:val="0"/>
        <w:autoSpaceDN w:val="0"/>
        <w:adjustRightInd w:val="0"/>
        <w:jc w:val="center"/>
      </w:pPr>
      <w:r>
        <w:t>SUBPART C:  ESTABLISHMENT, CONSTRUCTION AND</w:t>
      </w:r>
    </w:p>
    <w:p w:rsidR="00953FE6" w:rsidRDefault="00953FE6" w:rsidP="00953FE6">
      <w:pPr>
        <w:widowControl w:val="0"/>
        <w:autoSpaceDE w:val="0"/>
        <w:autoSpaceDN w:val="0"/>
        <w:adjustRightInd w:val="0"/>
        <w:jc w:val="center"/>
      </w:pPr>
      <w:r>
        <w:t>MAINTENANCE OF GRADE CROSSINGS</w:t>
      </w:r>
    </w:p>
    <w:sectPr w:rsidR="00953FE6" w:rsidSect="00953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FE6"/>
    <w:rsid w:val="00404DC2"/>
    <w:rsid w:val="004E620A"/>
    <w:rsid w:val="008A2F02"/>
    <w:rsid w:val="00953FE6"/>
    <w:rsid w:val="00DA1394"/>
    <w:rsid w:val="00E6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ESTABLISHMENT, CONSTRUCTION AND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ESTABLISHMENT, CONSTRUCTION AND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