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D5" w:rsidRDefault="008B51D5" w:rsidP="00A371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71AC" w:rsidRDefault="00A371AC" w:rsidP="00A371A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371AC" w:rsidRDefault="00A371AC" w:rsidP="00A371AC">
      <w:pPr>
        <w:widowControl w:val="0"/>
        <w:autoSpaceDE w:val="0"/>
        <w:autoSpaceDN w:val="0"/>
        <w:adjustRightInd w:val="0"/>
        <w:ind w:left="1440" w:hanging="1440"/>
      </w:pPr>
      <w:r>
        <w:t>1515.10</w:t>
      </w:r>
      <w:r>
        <w:tab/>
        <w:t xml:space="preserve">Reports </w:t>
      </w:r>
    </w:p>
    <w:p w:rsidR="00A371AC" w:rsidRDefault="00A371AC" w:rsidP="00A371AC">
      <w:pPr>
        <w:widowControl w:val="0"/>
        <w:autoSpaceDE w:val="0"/>
        <w:autoSpaceDN w:val="0"/>
        <w:adjustRightInd w:val="0"/>
        <w:ind w:left="1440" w:hanging="1440"/>
      </w:pPr>
      <w:r>
        <w:t>1515.20</w:t>
      </w:r>
      <w:r>
        <w:tab/>
        <w:t xml:space="preserve">Information Required by the Illinois Commerce Commission (Repealed) </w:t>
      </w:r>
    </w:p>
    <w:p w:rsidR="00A371AC" w:rsidRDefault="00A371AC" w:rsidP="00A371AC">
      <w:pPr>
        <w:widowControl w:val="0"/>
        <w:autoSpaceDE w:val="0"/>
        <w:autoSpaceDN w:val="0"/>
        <w:adjustRightInd w:val="0"/>
        <w:ind w:left="1440" w:hanging="1440"/>
      </w:pPr>
      <w:r>
        <w:t>1515.30</w:t>
      </w:r>
      <w:r>
        <w:tab/>
        <w:t xml:space="preserve">Telephonic Reports </w:t>
      </w:r>
      <w:r w:rsidR="00DC15CD">
        <w:t>(Repealed)</w:t>
      </w:r>
    </w:p>
    <w:p w:rsidR="00A371AC" w:rsidRDefault="00A371AC" w:rsidP="00A371AC">
      <w:pPr>
        <w:widowControl w:val="0"/>
        <w:autoSpaceDE w:val="0"/>
        <w:autoSpaceDN w:val="0"/>
        <w:adjustRightInd w:val="0"/>
        <w:ind w:left="1440" w:hanging="1440"/>
      </w:pPr>
      <w:r>
        <w:t>1515.40</w:t>
      </w:r>
      <w:r>
        <w:tab/>
        <w:t xml:space="preserve">Adoption of Rules (Repealed) </w:t>
      </w:r>
    </w:p>
    <w:p w:rsidR="00A371AC" w:rsidRDefault="00A371AC" w:rsidP="00A371AC">
      <w:pPr>
        <w:widowControl w:val="0"/>
        <w:autoSpaceDE w:val="0"/>
        <w:autoSpaceDN w:val="0"/>
        <w:adjustRightInd w:val="0"/>
        <w:ind w:left="1440" w:hanging="1440"/>
      </w:pPr>
      <w:r>
        <w:t>1515.50</w:t>
      </w:r>
      <w:r>
        <w:tab/>
        <w:t xml:space="preserve">Submission of Monthly Reports (Repealed) </w:t>
      </w:r>
    </w:p>
    <w:p w:rsidR="00A371AC" w:rsidRDefault="00A371AC" w:rsidP="00A371AC">
      <w:pPr>
        <w:widowControl w:val="0"/>
        <w:autoSpaceDE w:val="0"/>
        <w:autoSpaceDN w:val="0"/>
        <w:adjustRightInd w:val="0"/>
        <w:ind w:left="1440" w:hanging="1440"/>
      </w:pPr>
      <w:r>
        <w:t>1515.60</w:t>
      </w:r>
      <w:r>
        <w:tab/>
        <w:t xml:space="preserve">Immediate Reports (Repealed) </w:t>
      </w:r>
    </w:p>
    <w:p w:rsidR="00DC15CD" w:rsidRDefault="00DC15CD" w:rsidP="00A371AC">
      <w:pPr>
        <w:widowControl w:val="0"/>
        <w:autoSpaceDE w:val="0"/>
        <w:autoSpaceDN w:val="0"/>
        <w:adjustRightInd w:val="0"/>
        <w:ind w:left="1440" w:hanging="1440"/>
      </w:pPr>
      <w:r>
        <w:t>1515.70</w:t>
      </w:r>
      <w:r>
        <w:tab/>
        <w:t>Penalties for Noncompliance</w:t>
      </w:r>
    </w:p>
    <w:sectPr w:rsidR="00DC15CD" w:rsidSect="00A371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71AC"/>
    <w:rsid w:val="008A2E61"/>
    <w:rsid w:val="008B51D5"/>
    <w:rsid w:val="00940A22"/>
    <w:rsid w:val="00A0479E"/>
    <w:rsid w:val="00A371AC"/>
    <w:rsid w:val="00B8768F"/>
    <w:rsid w:val="00C1292C"/>
    <w:rsid w:val="00DC15C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