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3B" w:rsidRDefault="00D3033B" w:rsidP="006617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172C" w:rsidRDefault="0066172C" w:rsidP="0066172C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6172C" w:rsidRDefault="0066172C" w:rsidP="0066172C">
      <w:pPr>
        <w:widowControl w:val="0"/>
        <w:autoSpaceDE w:val="0"/>
        <w:autoSpaceDN w:val="0"/>
        <w:adjustRightInd w:val="0"/>
        <w:ind w:left="1440" w:hanging="1440"/>
      </w:pPr>
      <w:r>
        <w:t>1501.10</w:t>
      </w:r>
      <w:r>
        <w:tab/>
        <w:t xml:space="preserve">Registration Procedure </w:t>
      </w:r>
    </w:p>
    <w:p w:rsidR="0066172C" w:rsidRDefault="0066172C" w:rsidP="0066172C">
      <w:pPr>
        <w:widowControl w:val="0"/>
        <w:autoSpaceDE w:val="0"/>
        <w:autoSpaceDN w:val="0"/>
        <w:adjustRightInd w:val="0"/>
        <w:ind w:left="1440" w:hanging="1440"/>
      </w:pPr>
      <w:r>
        <w:t>1501.20</w:t>
      </w:r>
      <w:r>
        <w:tab/>
        <w:t xml:space="preserve">Contents of Registration </w:t>
      </w:r>
      <w:r w:rsidR="00D3033B">
        <w:t>(Repealed)</w:t>
      </w:r>
    </w:p>
    <w:p w:rsidR="0066172C" w:rsidRDefault="0066172C" w:rsidP="0066172C">
      <w:pPr>
        <w:widowControl w:val="0"/>
        <w:autoSpaceDE w:val="0"/>
        <w:autoSpaceDN w:val="0"/>
        <w:adjustRightInd w:val="0"/>
        <w:ind w:left="1440" w:hanging="1440"/>
      </w:pPr>
      <w:r>
        <w:t>1501.30</w:t>
      </w:r>
      <w:r>
        <w:tab/>
        <w:t xml:space="preserve">Notice of Change </w:t>
      </w:r>
      <w:r w:rsidR="00D3033B">
        <w:t>(Repealed)</w:t>
      </w:r>
    </w:p>
    <w:sectPr w:rsidR="0066172C" w:rsidSect="006617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172C"/>
    <w:rsid w:val="0062281E"/>
    <w:rsid w:val="00660674"/>
    <w:rsid w:val="0066172C"/>
    <w:rsid w:val="0082430C"/>
    <w:rsid w:val="00D3033B"/>
    <w:rsid w:val="00F270C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