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E8" w:rsidRDefault="00D26CE8" w:rsidP="00D16092">
      <w:pPr>
        <w:spacing w:after="0" w:line="240" w:lineRule="auto"/>
      </w:pPr>
    </w:p>
    <w:p w:rsidR="00D26CE8" w:rsidRPr="00D16092" w:rsidRDefault="00D26CE8" w:rsidP="00D16092">
      <w:pPr>
        <w:spacing w:after="0" w:line="240" w:lineRule="auto"/>
        <w:rPr>
          <w:b/>
        </w:rPr>
      </w:pPr>
      <w:r w:rsidRPr="00D16092">
        <w:rPr>
          <w:b/>
        </w:rPr>
        <w:t>Section 1480</w:t>
      </w:r>
      <w:r w:rsidR="00FE37CE" w:rsidRPr="00D16092">
        <w:rPr>
          <w:b/>
        </w:rPr>
        <w:t>.</w:t>
      </w:r>
      <w:r w:rsidRPr="00D16092">
        <w:rPr>
          <w:b/>
        </w:rPr>
        <w:t xml:space="preserve">500  Standards </w:t>
      </w:r>
    </w:p>
    <w:p w:rsidR="00D26CE8" w:rsidRDefault="00D26CE8" w:rsidP="00D16092">
      <w:pPr>
        <w:spacing w:after="0" w:line="240" w:lineRule="auto"/>
      </w:pPr>
    </w:p>
    <w:p w:rsidR="00D26CE8" w:rsidRDefault="00D26CE8" w:rsidP="00D16092">
      <w:pPr>
        <w:spacing w:after="0" w:line="240" w:lineRule="auto"/>
        <w:rPr>
          <w:szCs w:val="24"/>
        </w:rPr>
      </w:pPr>
      <w:r>
        <w:rPr>
          <w:szCs w:val="24"/>
        </w:rPr>
        <w:t>In deciding whether to place a license</w:t>
      </w:r>
      <w:r w:rsidR="000E1668">
        <w:rPr>
          <w:szCs w:val="24"/>
        </w:rPr>
        <w:t>, registration</w:t>
      </w:r>
      <w:r>
        <w:rPr>
          <w:szCs w:val="24"/>
        </w:rPr>
        <w:t xml:space="preserve"> or permit holder on probation, the Commission shall consider the following factors:</w:t>
      </w:r>
    </w:p>
    <w:p w:rsidR="00D26CE8" w:rsidRPr="00E037FC" w:rsidRDefault="00D26CE8" w:rsidP="00D16092">
      <w:pPr>
        <w:spacing w:after="0" w:line="240" w:lineRule="auto"/>
        <w:rPr>
          <w:szCs w:val="24"/>
        </w:rPr>
      </w:pPr>
    </w:p>
    <w:p w:rsidR="00D26CE8" w:rsidRDefault="00270245" w:rsidP="00D16092">
      <w:pPr>
        <w:spacing w:after="0" w:line="240" w:lineRule="auto"/>
        <w:ind w:firstLine="720"/>
      </w:pPr>
      <w:r>
        <w:t>a)</w:t>
      </w:r>
      <w:r>
        <w:tab/>
      </w:r>
      <w:r w:rsidR="00D26CE8">
        <w:t xml:space="preserve">Lack of good faith or intent, including: </w:t>
      </w:r>
    </w:p>
    <w:p w:rsidR="00270245" w:rsidRDefault="00270245" w:rsidP="00D16092">
      <w:pPr>
        <w:spacing w:after="0" w:line="240" w:lineRule="auto"/>
        <w:ind w:left="1440"/>
      </w:pPr>
    </w:p>
    <w:p w:rsidR="00983F9E" w:rsidRDefault="00270245" w:rsidP="00D16092">
      <w:pPr>
        <w:spacing w:after="0" w:line="240" w:lineRule="auto"/>
        <w:ind w:left="1440"/>
      </w:pPr>
      <w:r>
        <w:t>1)</w:t>
      </w:r>
      <w:r>
        <w:tab/>
      </w:r>
      <w:r w:rsidR="00983F9E">
        <w:t xml:space="preserve">Past compliance history of the </w:t>
      </w:r>
      <w:r w:rsidR="00983F9E">
        <w:rPr>
          <w:szCs w:val="24"/>
        </w:rPr>
        <w:t>license</w:t>
      </w:r>
      <w:r w:rsidR="000E1668">
        <w:rPr>
          <w:szCs w:val="24"/>
        </w:rPr>
        <w:t>, registration</w:t>
      </w:r>
      <w:r w:rsidR="00983F9E">
        <w:rPr>
          <w:szCs w:val="24"/>
        </w:rPr>
        <w:t xml:space="preserve"> or permit holder</w:t>
      </w:r>
      <w:r w:rsidR="00983F9E">
        <w:t>; and</w:t>
      </w:r>
    </w:p>
    <w:p w:rsidR="00270245" w:rsidRDefault="00270245" w:rsidP="00D16092">
      <w:pPr>
        <w:spacing w:after="0" w:line="240" w:lineRule="auto"/>
        <w:ind w:left="1440"/>
      </w:pPr>
    </w:p>
    <w:p w:rsidR="00983F9E" w:rsidRDefault="00270245" w:rsidP="00D16092">
      <w:pPr>
        <w:spacing w:after="0" w:line="240" w:lineRule="auto"/>
        <w:ind w:left="2160" w:hanging="720"/>
      </w:pPr>
      <w:r>
        <w:t>2)</w:t>
      </w:r>
      <w:r>
        <w:tab/>
      </w:r>
      <w:r w:rsidR="00983F9E">
        <w:t xml:space="preserve">Whether a violation is the result of willful conduct or comes about through mistake, inadvertence or negligence; </w:t>
      </w:r>
    </w:p>
    <w:p w:rsidR="00270245" w:rsidRDefault="00270245" w:rsidP="00D16092">
      <w:pPr>
        <w:spacing w:after="0" w:line="240" w:lineRule="auto"/>
        <w:ind w:left="720"/>
      </w:pPr>
    </w:p>
    <w:p w:rsidR="00983F9E" w:rsidRDefault="00270245" w:rsidP="00D16092">
      <w:pPr>
        <w:spacing w:after="0" w:line="240" w:lineRule="auto"/>
        <w:ind w:left="720"/>
      </w:pPr>
      <w:r>
        <w:t>b)</w:t>
      </w:r>
      <w:r>
        <w:tab/>
      </w:r>
      <w:r w:rsidR="00983F9E">
        <w:t xml:space="preserve">Degree to which the violative conduct was harmful to the public; </w:t>
      </w:r>
    </w:p>
    <w:p w:rsidR="00270245" w:rsidRDefault="00270245" w:rsidP="00D16092">
      <w:pPr>
        <w:spacing w:after="0" w:line="240" w:lineRule="auto"/>
        <w:ind w:left="720"/>
      </w:pPr>
    </w:p>
    <w:p w:rsidR="00983F9E" w:rsidRDefault="00270245" w:rsidP="00EB7C0A">
      <w:pPr>
        <w:spacing w:after="0" w:line="240" w:lineRule="auto"/>
        <w:ind w:left="1440" w:hanging="720"/>
      </w:pPr>
      <w:r>
        <w:t>c)</w:t>
      </w:r>
      <w:r>
        <w:tab/>
      </w:r>
      <w:r w:rsidR="00983F9E">
        <w:t xml:space="preserve">Financial benefit accruing to the </w:t>
      </w:r>
      <w:r w:rsidR="000E1668">
        <w:t>license, registration or permit holder</w:t>
      </w:r>
      <w:r w:rsidR="00983F9E">
        <w:t xml:space="preserve"> as a result of its illegal activities; </w:t>
      </w:r>
    </w:p>
    <w:p w:rsidR="00270245" w:rsidRDefault="00270245" w:rsidP="00D16092">
      <w:pPr>
        <w:spacing w:after="0" w:line="240" w:lineRule="auto"/>
        <w:ind w:left="720"/>
      </w:pPr>
    </w:p>
    <w:p w:rsidR="00983F9E" w:rsidRDefault="00270245" w:rsidP="00D16092">
      <w:pPr>
        <w:spacing w:after="0" w:line="240" w:lineRule="auto"/>
        <w:ind w:left="720"/>
      </w:pPr>
      <w:r>
        <w:t>d)</w:t>
      </w:r>
      <w:r>
        <w:tab/>
      </w:r>
      <w:r w:rsidR="00983F9E">
        <w:t>Mitigating circumstances, including:</w:t>
      </w:r>
    </w:p>
    <w:p w:rsidR="00270245" w:rsidRDefault="00270245" w:rsidP="00D16092">
      <w:pPr>
        <w:spacing w:after="0" w:line="240" w:lineRule="auto"/>
        <w:ind w:left="1440"/>
      </w:pPr>
    </w:p>
    <w:p w:rsidR="00983F9E" w:rsidRDefault="00270245" w:rsidP="00D16092">
      <w:pPr>
        <w:spacing w:after="0" w:line="240" w:lineRule="auto"/>
        <w:ind w:left="2160" w:hanging="720"/>
      </w:pPr>
      <w:r>
        <w:t>1)</w:t>
      </w:r>
      <w:r>
        <w:tab/>
      </w:r>
      <w:r w:rsidR="00983F9E">
        <w:t>Whether the violation</w:t>
      </w:r>
      <w:r>
        <w:t>'</w:t>
      </w:r>
      <w:r w:rsidR="00983F9E">
        <w:t xml:space="preserve">s occurrence was attributable to causes beyond the </w:t>
      </w:r>
      <w:r w:rsidR="000E1668">
        <w:t>license, registration or permit holder</w:t>
      </w:r>
      <w:r w:rsidR="00EB7C0A">
        <w:t>'s</w:t>
      </w:r>
      <w:r w:rsidR="00983F9E">
        <w:t xml:space="preserve"> control rather than to </w:t>
      </w:r>
      <w:r w:rsidR="000E1668">
        <w:t>license, registration or permit holder</w:t>
      </w:r>
      <w:r w:rsidR="00EB7C0A">
        <w:t>'s</w:t>
      </w:r>
      <w:r w:rsidR="00983F9E">
        <w:t xml:space="preserve"> fault or intent; and </w:t>
      </w:r>
    </w:p>
    <w:p w:rsidR="00270245" w:rsidRDefault="00D16092" w:rsidP="00D16092">
      <w:pPr>
        <w:spacing w:after="0" w:line="240" w:lineRule="auto"/>
        <w:ind w:left="1440"/>
      </w:pPr>
      <w:r>
        <w:tab/>
      </w:r>
    </w:p>
    <w:p w:rsidR="00983F9E" w:rsidRDefault="00270245" w:rsidP="00D16092">
      <w:pPr>
        <w:spacing w:after="0" w:line="240" w:lineRule="auto"/>
        <w:ind w:left="2160" w:hanging="720"/>
      </w:pPr>
      <w:r>
        <w:t>2)</w:t>
      </w:r>
      <w:r>
        <w:tab/>
      </w:r>
      <w:r w:rsidR="00983F9E">
        <w:t>Whether the violation</w:t>
      </w:r>
      <w:r w:rsidR="00B81412">
        <w:t>'</w:t>
      </w:r>
      <w:r w:rsidR="00983F9E">
        <w:t xml:space="preserve">s occurrence was attributable to action by the Commission that precluded compliance; </w:t>
      </w:r>
    </w:p>
    <w:p w:rsidR="00270245" w:rsidRDefault="00270245" w:rsidP="00D16092">
      <w:pPr>
        <w:spacing w:after="0" w:line="240" w:lineRule="auto"/>
      </w:pPr>
    </w:p>
    <w:p w:rsidR="00983F9E" w:rsidRDefault="00270245" w:rsidP="00D16092">
      <w:pPr>
        <w:spacing w:after="0" w:line="240" w:lineRule="auto"/>
        <w:ind w:left="1440" w:hanging="720"/>
      </w:pPr>
      <w:r>
        <w:t>e)</w:t>
      </w:r>
      <w:r>
        <w:tab/>
      </w:r>
      <w:r w:rsidR="00983F9E">
        <w:t xml:space="preserve">Whether probation would deprecate the seriousness of the </w:t>
      </w:r>
      <w:r w:rsidR="00983F9E">
        <w:rPr>
          <w:szCs w:val="24"/>
        </w:rPr>
        <w:t>license</w:t>
      </w:r>
      <w:r w:rsidR="000E1668">
        <w:rPr>
          <w:szCs w:val="24"/>
        </w:rPr>
        <w:t>, registration</w:t>
      </w:r>
      <w:r w:rsidR="00983F9E">
        <w:rPr>
          <w:szCs w:val="24"/>
        </w:rPr>
        <w:t xml:space="preserve"> or permit holder</w:t>
      </w:r>
      <w:r w:rsidR="009E3B09">
        <w:rPr>
          <w:szCs w:val="24"/>
        </w:rPr>
        <w:t>'</w:t>
      </w:r>
      <w:r w:rsidR="00983F9E">
        <w:rPr>
          <w:szCs w:val="24"/>
        </w:rPr>
        <w:t>s conduct;</w:t>
      </w:r>
      <w:r w:rsidR="00983F9E" w:rsidRPr="00253F38">
        <w:t xml:space="preserve"> </w:t>
      </w:r>
      <w:r w:rsidR="00983F9E">
        <w:t>and</w:t>
      </w:r>
    </w:p>
    <w:p w:rsidR="00270245" w:rsidRPr="00E65E10" w:rsidRDefault="00270245" w:rsidP="00D16092">
      <w:pPr>
        <w:spacing w:after="0" w:line="240" w:lineRule="auto"/>
      </w:pPr>
    </w:p>
    <w:p w:rsidR="00983F9E" w:rsidRDefault="00270245" w:rsidP="00BE1667">
      <w:pPr>
        <w:spacing w:after="0" w:line="240" w:lineRule="auto"/>
        <w:ind w:firstLine="720"/>
      </w:pPr>
      <w:r>
        <w:t>f)</w:t>
      </w:r>
      <w:r>
        <w:tab/>
      </w:r>
      <w:r w:rsidR="00983F9E">
        <w:t>Any other factors the Commission deems appropriate</w:t>
      </w:r>
      <w:r w:rsidR="000E1668">
        <w:t>.</w:t>
      </w:r>
    </w:p>
    <w:p w:rsidR="000E1668" w:rsidRDefault="000E1668" w:rsidP="00BE1667">
      <w:pPr>
        <w:spacing w:after="0" w:line="240" w:lineRule="auto"/>
        <w:ind w:firstLine="720"/>
      </w:pPr>
    </w:p>
    <w:p w:rsidR="000E1668" w:rsidRPr="00D55B37" w:rsidRDefault="000E1668" w:rsidP="00BE1667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C3EA2">
        <w:t>8</w:t>
      </w:r>
      <w:r>
        <w:t xml:space="preserve"> I</w:t>
      </w:r>
      <w:r w:rsidRPr="00D55B37">
        <w:t xml:space="preserve">ll. Reg. </w:t>
      </w:r>
      <w:r w:rsidR="00515E14">
        <w:t>5821</w:t>
      </w:r>
      <w:r w:rsidRPr="00D55B37">
        <w:t xml:space="preserve">, effective </w:t>
      </w:r>
      <w:bookmarkStart w:id="0" w:name="_GoBack"/>
      <w:r w:rsidR="00515E14">
        <w:t>March 14, 2014</w:t>
      </w:r>
      <w:bookmarkEnd w:id="0"/>
      <w:r w:rsidRPr="00D55B37">
        <w:t>)</w:t>
      </w:r>
    </w:p>
    <w:sectPr w:rsidR="000E166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F3" w:rsidRDefault="00D239F3">
      <w:r>
        <w:separator/>
      </w:r>
    </w:p>
  </w:endnote>
  <w:endnote w:type="continuationSeparator" w:id="0">
    <w:p w:rsidR="00D239F3" w:rsidRDefault="00D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F3" w:rsidRDefault="00D239F3">
      <w:r>
        <w:separator/>
      </w:r>
    </w:p>
  </w:footnote>
  <w:footnote w:type="continuationSeparator" w:id="0">
    <w:p w:rsidR="00D239F3" w:rsidRDefault="00D2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455"/>
    <w:multiLevelType w:val="hybridMultilevel"/>
    <w:tmpl w:val="3864B7D2"/>
    <w:lvl w:ilvl="0" w:tplc="96DE39F4">
      <w:start w:val="1"/>
      <w:numFmt w:val="lowerLetter"/>
      <w:lvlText w:val="%1)"/>
      <w:lvlJc w:val="left"/>
      <w:pPr>
        <w:ind w:left="987" w:hanging="360"/>
      </w:pPr>
      <w:rPr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1707" w:hanging="360"/>
      </w:pPr>
      <w:rPr>
        <w:b w:val="0"/>
        <w:color w:val="auto"/>
      </w:rPr>
    </w:lvl>
    <w:lvl w:ilvl="2" w:tplc="895CEE6A">
      <w:start w:val="1"/>
      <w:numFmt w:val="upperLetter"/>
      <w:lvlText w:val="%3)"/>
      <w:lvlJc w:val="right"/>
      <w:pPr>
        <w:ind w:left="2427" w:hanging="180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A371BF5"/>
    <w:multiLevelType w:val="hybridMultilevel"/>
    <w:tmpl w:val="59C07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4330E120">
      <w:start w:val="1"/>
      <w:numFmt w:val="upperLetter"/>
      <w:lvlText w:val="%3)"/>
      <w:lvlJc w:val="righ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F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668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245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C2C"/>
    <w:rsid w:val="003547CB"/>
    <w:rsid w:val="00356003"/>
    <w:rsid w:val="00367A2E"/>
    <w:rsid w:val="00370480"/>
    <w:rsid w:val="00374367"/>
    <w:rsid w:val="00374639"/>
    <w:rsid w:val="00375C58"/>
    <w:rsid w:val="003760AD"/>
    <w:rsid w:val="00382F46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EA2"/>
    <w:rsid w:val="003D0D44"/>
    <w:rsid w:val="003D12E4"/>
    <w:rsid w:val="003D4D4A"/>
    <w:rsid w:val="003E16F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4AE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E14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ABB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64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14"/>
    <w:rsid w:val="006E1AE0"/>
    <w:rsid w:val="006E1F95"/>
    <w:rsid w:val="006E6D53"/>
    <w:rsid w:val="006F36BD"/>
    <w:rsid w:val="006F7BF8"/>
    <w:rsid w:val="00700FB4"/>
    <w:rsid w:val="00702A38"/>
    <w:rsid w:val="0070602C"/>
    <w:rsid w:val="007067B0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3DD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FA6"/>
    <w:rsid w:val="009602D3"/>
    <w:rsid w:val="00960C37"/>
    <w:rsid w:val="00961E38"/>
    <w:rsid w:val="00965A76"/>
    <w:rsid w:val="00966D51"/>
    <w:rsid w:val="0098276C"/>
    <w:rsid w:val="00983C53"/>
    <w:rsid w:val="00983F9E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B09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6C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41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667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584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092"/>
    <w:rsid w:val="00D17DC3"/>
    <w:rsid w:val="00D2155A"/>
    <w:rsid w:val="00D239F3"/>
    <w:rsid w:val="00D26CE8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0E3"/>
    <w:rsid w:val="00EB33C3"/>
    <w:rsid w:val="00EB424E"/>
    <w:rsid w:val="00EB7C0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7C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2B7EED-7275-406C-9B23-A6271122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E8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