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09" w:rsidRDefault="003B0309" w:rsidP="00215F6D">
      <w:pPr>
        <w:pStyle w:val="ListParagraph"/>
        <w:spacing w:after="0" w:line="240" w:lineRule="auto"/>
        <w:ind w:left="0"/>
        <w:rPr>
          <w:b/>
        </w:rPr>
      </w:pPr>
      <w:bookmarkStart w:id="0" w:name="_GoBack"/>
      <w:bookmarkEnd w:id="0"/>
    </w:p>
    <w:p w:rsidR="00215F6D" w:rsidRDefault="00215F6D" w:rsidP="00215F6D">
      <w:pPr>
        <w:pStyle w:val="ListParagraph"/>
        <w:spacing w:after="0" w:line="240" w:lineRule="auto"/>
        <w:ind w:left="0"/>
        <w:rPr>
          <w:b/>
        </w:rPr>
      </w:pPr>
      <w:r w:rsidRPr="00CB3545">
        <w:rPr>
          <w:b/>
        </w:rPr>
        <w:t>Section</w:t>
      </w:r>
      <w:r>
        <w:rPr>
          <w:b/>
        </w:rPr>
        <w:t xml:space="preserve"> 1480.350  Location and Purpose </w:t>
      </w:r>
    </w:p>
    <w:p w:rsidR="00215F6D" w:rsidRPr="00E868A1" w:rsidRDefault="00215F6D" w:rsidP="00215F6D">
      <w:pPr>
        <w:pStyle w:val="ListParagraph"/>
        <w:spacing w:after="0" w:line="240" w:lineRule="auto"/>
        <w:ind w:left="0"/>
        <w:rPr>
          <w:szCs w:val="24"/>
        </w:rPr>
      </w:pPr>
    </w:p>
    <w:p w:rsidR="00215F6D" w:rsidRDefault="00B01529" w:rsidP="003B0309">
      <w:pPr>
        <w:ind w:left="1440" w:hanging="720"/>
      </w:pPr>
      <w:r>
        <w:t>a</w:t>
      </w:r>
      <w:r w:rsidR="003B0309">
        <w:t>)</w:t>
      </w:r>
      <w:r w:rsidR="003B0309">
        <w:tab/>
      </w:r>
      <w:r w:rsidR="00215F6D">
        <w:t xml:space="preserve">Each remote storage location shall be located in a commercially zoned area physically located in </w:t>
      </w:r>
      <w:smartTag w:uri="urn:schemas-microsoft-com:office:smarttags" w:element="State">
        <w:smartTag w:uri="urn:schemas-microsoft-com:office:smarttags" w:element="place">
          <w:r w:rsidR="00215F6D">
            <w:t>Illinois</w:t>
          </w:r>
        </w:smartTag>
      </w:smartTag>
      <w:r w:rsidR="00215F6D">
        <w:t>.</w:t>
      </w:r>
    </w:p>
    <w:p w:rsidR="00215F6D" w:rsidRDefault="00215F6D" w:rsidP="00215F6D">
      <w:pPr>
        <w:pStyle w:val="ListParagraph"/>
        <w:spacing w:after="0" w:line="240" w:lineRule="auto"/>
        <w:ind w:left="1080"/>
      </w:pPr>
    </w:p>
    <w:p w:rsidR="00215F6D" w:rsidRDefault="00B01529" w:rsidP="003B0309">
      <w:pPr>
        <w:ind w:left="1440" w:hanging="720"/>
      </w:pPr>
      <w:r>
        <w:t>b</w:t>
      </w:r>
      <w:r w:rsidR="003B0309">
        <w:t>)</w:t>
      </w:r>
      <w:r w:rsidR="003B0309">
        <w:tab/>
      </w:r>
      <w:r w:rsidR="00215F6D">
        <w:t xml:space="preserve">Each remote storage location shall be utilized solely to store repossessed collateral. </w:t>
      </w:r>
    </w:p>
    <w:sectPr w:rsidR="00215F6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3C" w:rsidRDefault="00787F3C">
      <w:r>
        <w:separator/>
      </w:r>
    </w:p>
  </w:endnote>
  <w:endnote w:type="continuationSeparator" w:id="0">
    <w:p w:rsidR="00787F3C" w:rsidRDefault="0078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3C" w:rsidRDefault="00787F3C">
      <w:r>
        <w:separator/>
      </w:r>
    </w:p>
  </w:footnote>
  <w:footnote w:type="continuationSeparator" w:id="0">
    <w:p w:rsidR="00787F3C" w:rsidRDefault="0078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D0D31"/>
    <w:multiLevelType w:val="hybridMultilevel"/>
    <w:tmpl w:val="59C0763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4330E120">
      <w:start w:val="1"/>
      <w:numFmt w:val="upperLetter"/>
      <w:lvlText w:val="%3)"/>
      <w:lvlJc w:val="righ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6C8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47961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5F6D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0309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87F3C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4DEF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6C85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0E79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467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1529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55F5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215F6D"/>
    <w:pPr>
      <w:spacing w:after="200" w:line="276" w:lineRule="auto"/>
      <w:ind w:left="720"/>
      <w:contextualSpacing/>
    </w:pPr>
    <w:rPr>
      <w:rFonts w:eastAsia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215F6D"/>
    <w:pPr>
      <w:spacing w:after="200" w:line="276" w:lineRule="auto"/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