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02C" w:rsidRDefault="0045502C" w:rsidP="002C2703">
      <w:pPr>
        <w:rPr>
          <w:b/>
        </w:rPr>
      </w:pPr>
    </w:p>
    <w:p w:rsidR="001C71C2" w:rsidRPr="0045502C" w:rsidRDefault="0045502C" w:rsidP="002C2703">
      <w:pPr>
        <w:rPr>
          <w:b/>
        </w:rPr>
      </w:pPr>
      <w:r w:rsidRPr="0045502C">
        <w:rPr>
          <w:b/>
        </w:rPr>
        <w:t>Section 1480.146</w:t>
      </w:r>
      <w:r w:rsidRPr="002969BD">
        <w:t xml:space="preserve">  </w:t>
      </w:r>
      <w:r w:rsidRPr="0045502C">
        <w:rPr>
          <w:b/>
        </w:rPr>
        <w:t>Exception to Revocation of an Extended License</w:t>
      </w:r>
    </w:p>
    <w:p w:rsidR="0045502C" w:rsidRDefault="0045502C"/>
    <w:p w:rsidR="0045502C" w:rsidRDefault="0045502C">
      <w:r>
        <w:t>In case of death of a person licensed individual</w:t>
      </w:r>
      <w:r w:rsidR="00587041">
        <w:t>ly</w:t>
      </w:r>
      <w:r>
        <w:t>, the license will not automatically be revoked at the end of the 120-day period if the immediate family member of the person licensed individual</w:t>
      </w:r>
      <w:r w:rsidR="00587041">
        <w:t>ly</w:t>
      </w:r>
      <w:r>
        <w:t xml:space="preserve"> applies for a transfer of the repossession agency license in accordance with the Act and this Part within the 120-day period.  For partnerships, corporation</w:t>
      </w:r>
      <w:r w:rsidR="00A66D93">
        <w:t>s</w:t>
      </w:r>
      <w:r>
        <w:t xml:space="preserve"> and limited liability companies, the license will not automatically be revoked at the end of the 90-day period if the partnership, corporation or limited liability company applies for </w:t>
      </w:r>
      <w:r w:rsidR="00587041">
        <w:t xml:space="preserve">a </w:t>
      </w:r>
      <w:r>
        <w:t xml:space="preserve">transfer of the repossession agency license </w:t>
      </w:r>
      <w:r w:rsidR="00587041">
        <w:t xml:space="preserve">in accordance </w:t>
      </w:r>
      <w:r>
        <w:t xml:space="preserve">with the Act and this Part within the 90-day period.  The corporation, limited liability company, immediate family member of the person individually licensed or partnership may continue to operate under the repossession agency license </w:t>
      </w:r>
      <w:r w:rsidR="000D13B5">
        <w:t>until</w:t>
      </w:r>
      <w:r>
        <w:t xml:space="preserve"> a final decision granting or denying the transfer</w:t>
      </w:r>
      <w:r w:rsidR="000D13B5">
        <w:t xml:space="preserve"> is issued or the 90-day period to complete the transfer application process and fulfill all the fitness standards expires, whichever comes first</w:t>
      </w:r>
      <w:r>
        <w:t>.</w:t>
      </w:r>
    </w:p>
    <w:p w:rsidR="000D13B5" w:rsidRDefault="000D13B5"/>
    <w:p w:rsidR="000D13B5" w:rsidRPr="00D55B37" w:rsidRDefault="000D13B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C1C26">
        <w:t>8</w:t>
      </w:r>
      <w:r>
        <w:t xml:space="preserve"> I</w:t>
      </w:r>
      <w:r w:rsidRPr="00D55B37">
        <w:t xml:space="preserve">ll. Reg. </w:t>
      </w:r>
      <w:r w:rsidR="00401D09">
        <w:t>5821</w:t>
      </w:r>
      <w:r w:rsidRPr="00D55B37">
        <w:t xml:space="preserve">, effective </w:t>
      </w:r>
      <w:bookmarkStart w:id="0" w:name="_GoBack"/>
      <w:r w:rsidR="00401D09">
        <w:t>March 14, 2014</w:t>
      </w:r>
      <w:bookmarkEnd w:id="0"/>
      <w:r w:rsidRPr="00D55B37">
        <w:t>)</w:t>
      </w:r>
    </w:p>
    <w:sectPr w:rsidR="000D13B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46" w:rsidRDefault="00733C46">
      <w:r>
        <w:separator/>
      </w:r>
    </w:p>
  </w:endnote>
  <w:endnote w:type="continuationSeparator" w:id="0">
    <w:p w:rsidR="00733C46" w:rsidRDefault="0073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46" w:rsidRDefault="00733C46">
      <w:r>
        <w:separator/>
      </w:r>
    </w:p>
  </w:footnote>
  <w:footnote w:type="continuationSeparator" w:id="0">
    <w:p w:rsidR="00733C46" w:rsidRDefault="0073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4BD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3B5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AE8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0A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969B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647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D09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2C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041"/>
    <w:rsid w:val="005901D4"/>
    <w:rsid w:val="005903C3"/>
    <w:rsid w:val="005948A7"/>
    <w:rsid w:val="005A2494"/>
    <w:rsid w:val="005A73F7"/>
    <w:rsid w:val="005C7438"/>
    <w:rsid w:val="005D1811"/>
    <w:rsid w:val="005D35F3"/>
    <w:rsid w:val="005E03A7"/>
    <w:rsid w:val="005E3D55"/>
    <w:rsid w:val="005F2891"/>
    <w:rsid w:val="00604BCE"/>
    <w:rsid w:val="006132CE"/>
    <w:rsid w:val="00614BD3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3C46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83A2D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6D93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575C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35E8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A3DE8"/>
    <w:rsid w:val="00FB1274"/>
    <w:rsid w:val="00FB6CE4"/>
    <w:rsid w:val="00FC18E5"/>
    <w:rsid w:val="00FC1C26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C67782-2C43-41BA-A2A7-32053922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3</cp:revision>
  <dcterms:created xsi:type="dcterms:W3CDTF">2014-01-15T20:02:00Z</dcterms:created>
  <dcterms:modified xsi:type="dcterms:W3CDTF">2014-02-28T17:56:00Z</dcterms:modified>
</cp:coreProperties>
</file>