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81" w:rsidRDefault="00501D81" w:rsidP="00501D81">
      <w:pPr>
        <w:widowControl w:val="0"/>
        <w:autoSpaceDE w:val="0"/>
        <w:autoSpaceDN w:val="0"/>
        <w:adjustRightInd w:val="0"/>
      </w:pPr>
      <w:bookmarkStart w:id="0" w:name="_GoBack"/>
      <w:bookmarkEnd w:id="0"/>
    </w:p>
    <w:p w:rsidR="00501D81" w:rsidRDefault="00501D81" w:rsidP="00501D81">
      <w:pPr>
        <w:widowControl w:val="0"/>
        <w:autoSpaceDE w:val="0"/>
        <w:autoSpaceDN w:val="0"/>
        <w:adjustRightInd w:val="0"/>
      </w:pPr>
      <w:r>
        <w:rPr>
          <w:b/>
          <w:bCs/>
        </w:rPr>
        <w:t>Section 1457.1200  Accounts</w:t>
      </w:r>
      <w:r>
        <w:t xml:space="preserve"> </w:t>
      </w:r>
    </w:p>
    <w:p w:rsidR="00501D81" w:rsidRDefault="00501D81" w:rsidP="00501D81">
      <w:pPr>
        <w:widowControl w:val="0"/>
        <w:autoSpaceDE w:val="0"/>
        <w:autoSpaceDN w:val="0"/>
        <w:adjustRightInd w:val="0"/>
      </w:pPr>
    </w:p>
    <w:p w:rsidR="00501D81" w:rsidRDefault="00501D81" w:rsidP="00501D81">
      <w:pPr>
        <w:widowControl w:val="0"/>
        <w:autoSpaceDE w:val="0"/>
        <w:autoSpaceDN w:val="0"/>
        <w:adjustRightInd w:val="0"/>
      </w:pPr>
      <w:r>
        <w:t xml:space="preserve">Accounts shall be kept by each tariff bureau of all receipts and expenditures of moneys.  All receipts and expenditures of moneys shall be supported by original records or copies of original records. </w:t>
      </w:r>
    </w:p>
    <w:sectPr w:rsidR="00501D81" w:rsidSect="00501D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D81"/>
    <w:rsid w:val="00252F96"/>
    <w:rsid w:val="004E620A"/>
    <w:rsid w:val="00501D81"/>
    <w:rsid w:val="0069662B"/>
    <w:rsid w:val="009D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