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8FDF" w14:textId="77777777" w:rsidR="008E1309" w:rsidRDefault="008E1309" w:rsidP="008E1309">
      <w:pPr>
        <w:widowControl w:val="0"/>
        <w:autoSpaceDE w:val="0"/>
        <w:autoSpaceDN w:val="0"/>
        <w:adjustRightInd w:val="0"/>
      </w:pPr>
    </w:p>
    <w:p w14:paraId="6C3A463C" w14:textId="77777777" w:rsidR="008E1309" w:rsidRDefault="008E1309" w:rsidP="008E13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1457.100  Licenses Conditioned upon Compliance with Insurance Requirements</w:t>
      </w:r>
      <w:r>
        <w:t xml:space="preserve"> </w:t>
      </w:r>
    </w:p>
    <w:p w14:paraId="063F9777" w14:textId="77777777" w:rsidR="00384421" w:rsidRDefault="00384421" w:rsidP="00384421">
      <w:pPr>
        <w:widowControl w:val="0"/>
        <w:autoSpaceDE w:val="0"/>
        <w:autoSpaceDN w:val="0"/>
        <w:adjustRightInd w:val="0"/>
      </w:pPr>
    </w:p>
    <w:p w14:paraId="50A261E8" w14:textId="20623161" w:rsidR="00384421" w:rsidRDefault="00384421" w:rsidP="003844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 a household goods carrier is required to file and maintain with the Commission evidence of currently effective insurance, </w:t>
      </w:r>
      <w:r w:rsidR="00C2583D">
        <w:t>the</w:t>
      </w:r>
      <w:r>
        <w:t xml:space="preserve"> household goods carrier shall not engage in intrastate commerce within the borders of the State of Illinois unless there shall have been filed with and accepted by the Commission a currently effective certificate of insurance as prescribed by </w:t>
      </w:r>
      <w:r w:rsidR="00C2583D">
        <w:t xml:space="preserve">the </w:t>
      </w:r>
      <w:r>
        <w:t xml:space="preserve">provisions of </w:t>
      </w:r>
      <w:r w:rsidR="00864472">
        <w:t>S</w:t>
      </w:r>
      <w:r>
        <w:t>ubpart</w:t>
      </w:r>
      <w:r w:rsidR="00C2583D">
        <w:t xml:space="preserve"> C</w:t>
      </w:r>
      <w:r>
        <w:t>.</w:t>
      </w:r>
    </w:p>
    <w:p w14:paraId="06A01E69" w14:textId="77777777" w:rsidR="00384421" w:rsidRDefault="00384421" w:rsidP="008B3233">
      <w:pPr>
        <w:widowControl w:val="0"/>
        <w:autoSpaceDE w:val="0"/>
        <w:autoSpaceDN w:val="0"/>
        <w:adjustRightInd w:val="0"/>
      </w:pPr>
    </w:p>
    <w:p w14:paraId="6D3EA3FD" w14:textId="27441A4D" w:rsidR="008E1309" w:rsidRDefault="00384421" w:rsidP="003844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E1309">
        <w:t xml:space="preserve">A license or registration issued by the Illinois Commerce Commission to a household goods carrier has force and effect only while the carrier is in compliance with requirements for the filing of proof of insurance or bond coverage. </w:t>
      </w:r>
    </w:p>
    <w:p w14:paraId="7AB1BC08" w14:textId="0F878ABA" w:rsidR="00384421" w:rsidRDefault="00384421" w:rsidP="008B3233">
      <w:pPr>
        <w:widowControl w:val="0"/>
        <w:autoSpaceDE w:val="0"/>
        <w:autoSpaceDN w:val="0"/>
        <w:adjustRightInd w:val="0"/>
      </w:pPr>
    </w:p>
    <w:p w14:paraId="5DE1B2F2" w14:textId="28A02349" w:rsidR="00384421" w:rsidRDefault="00384421" w:rsidP="00384421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DF2D7E">
        <w:t>9</w:t>
      </w:r>
      <w:r w:rsidRPr="00524821">
        <w:t xml:space="preserve"> Ill. Reg. </w:t>
      </w:r>
      <w:r w:rsidR="0046719C">
        <w:t>1149</w:t>
      </w:r>
      <w:r w:rsidRPr="00524821">
        <w:t xml:space="preserve">, effective </w:t>
      </w:r>
      <w:r w:rsidR="0046719C">
        <w:t>January 9, 2025</w:t>
      </w:r>
      <w:r w:rsidRPr="00524821">
        <w:t>)</w:t>
      </w:r>
    </w:p>
    <w:sectPr w:rsidR="00384421" w:rsidSect="008E13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1309"/>
    <w:rsid w:val="001537A9"/>
    <w:rsid w:val="00384421"/>
    <w:rsid w:val="003B5C40"/>
    <w:rsid w:val="0046719C"/>
    <w:rsid w:val="004B4447"/>
    <w:rsid w:val="004E620A"/>
    <w:rsid w:val="00864472"/>
    <w:rsid w:val="008B3233"/>
    <w:rsid w:val="008E1309"/>
    <w:rsid w:val="00AD122F"/>
    <w:rsid w:val="00C2049D"/>
    <w:rsid w:val="00C2583D"/>
    <w:rsid w:val="00D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C8DEC4"/>
  <w15:docId w15:val="{3C37FF71-3541-4D5F-AC10-72389FA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Shipley, Melissa A.</cp:lastModifiedBy>
  <cp:revision>5</cp:revision>
  <dcterms:created xsi:type="dcterms:W3CDTF">2024-12-10T15:12:00Z</dcterms:created>
  <dcterms:modified xsi:type="dcterms:W3CDTF">2025-01-24T13:55:00Z</dcterms:modified>
</cp:coreProperties>
</file>