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A1" w:rsidRDefault="00FA49A1" w:rsidP="00FA49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49A1" w:rsidRDefault="00FA49A1" w:rsidP="00FA49A1">
      <w:pPr>
        <w:widowControl w:val="0"/>
        <w:autoSpaceDE w:val="0"/>
        <w:autoSpaceDN w:val="0"/>
        <w:adjustRightInd w:val="0"/>
      </w:pPr>
      <w:r>
        <w:t xml:space="preserve">AUTHORITY:  Implementing Sections 18c-1901 through 18c-1905 and authorized by Section 18c-1202(9) of </w:t>
      </w:r>
      <w:r w:rsidR="007C7C7D">
        <w:t>T</w:t>
      </w:r>
      <w:r>
        <w:t>he Illinois Commercial Transportation Law [</w:t>
      </w:r>
      <w:r w:rsidR="007C7C7D">
        <w:t>62</w:t>
      </w:r>
      <w:r>
        <w:t>5 ILCS 5/</w:t>
      </w:r>
      <w:r w:rsidR="007C7C7D">
        <w:t xml:space="preserve">18c-1101, </w:t>
      </w:r>
      <w:r>
        <w:t xml:space="preserve">18c-1202(9) and 5/18c-1901 through 1905]. </w:t>
      </w:r>
    </w:p>
    <w:sectPr w:rsidR="00FA49A1" w:rsidSect="00FA49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9A1"/>
    <w:rsid w:val="004E620A"/>
    <w:rsid w:val="007C7C7D"/>
    <w:rsid w:val="00A71DF4"/>
    <w:rsid w:val="00AD3453"/>
    <w:rsid w:val="00FA49A1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18c-1901 through 18c-1905 and authorized by Section 18c-1202(9) of The Illinois Commercial T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18c-1901 through 18c-1905 and authorized by Section 18c-1202(9) of The Illinois Commercial T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