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C1" w:rsidRDefault="00110FC1" w:rsidP="00110FC1">
      <w:pPr>
        <w:widowControl w:val="0"/>
        <w:autoSpaceDE w:val="0"/>
        <w:autoSpaceDN w:val="0"/>
        <w:adjustRightInd w:val="0"/>
      </w:pPr>
      <w:bookmarkStart w:id="0" w:name="_GoBack"/>
      <w:bookmarkEnd w:id="0"/>
    </w:p>
    <w:p w:rsidR="00110FC1" w:rsidRDefault="00110FC1" w:rsidP="00110FC1">
      <w:pPr>
        <w:widowControl w:val="0"/>
        <w:autoSpaceDE w:val="0"/>
        <w:autoSpaceDN w:val="0"/>
        <w:adjustRightInd w:val="0"/>
      </w:pPr>
      <w:r>
        <w:rPr>
          <w:b/>
          <w:bCs/>
        </w:rPr>
        <w:t>Section 1235.40  Grants of Rehearing or Reconsideration</w:t>
      </w:r>
      <w:r>
        <w:t xml:space="preserve"> </w:t>
      </w:r>
    </w:p>
    <w:p w:rsidR="00110FC1" w:rsidRDefault="00110FC1" w:rsidP="00110FC1">
      <w:pPr>
        <w:widowControl w:val="0"/>
        <w:autoSpaceDE w:val="0"/>
        <w:autoSpaceDN w:val="0"/>
        <w:adjustRightInd w:val="0"/>
      </w:pPr>
    </w:p>
    <w:p w:rsidR="00110FC1" w:rsidRDefault="00110FC1" w:rsidP="00110FC1">
      <w:pPr>
        <w:widowControl w:val="0"/>
        <w:autoSpaceDE w:val="0"/>
        <w:autoSpaceDN w:val="0"/>
        <w:adjustRightInd w:val="0"/>
        <w:ind w:left="1440" w:hanging="720"/>
      </w:pPr>
      <w:r>
        <w:t>a)</w:t>
      </w:r>
      <w:r>
        <w:tab/>
        <w:t xml:space="preserve">If the Commission grants rehearing, the Secretary of the Board shall deliver the Board's memorandum of recommendation to the Review and Examination Section or its successors which shall rehear the case pursuant to the memorandum of recommendation and submit an order or amended order to the Commission. </w:t>
      </w:r>
    </w:p>
    <w:p w:rsidR="0094314E" w:rsidRDefault="0094314E" w:rsidP="00110FC1">
      <w:pPr>
        <w:widowControl w:val="0"/>
        <w:autoSpaceDE w:val="0"/>
        <w:autoSpaceDN w:val="0"/>
        <w:adjustRightInd w:val="0"/>
        <w:ind w:left="1440" w:hanging="720"/>
      </w:pPr>
    </w:p>
    <w:p w:rsidR="00110FC1" w:rsidRDefault="00110FC1" w:rsidP="00110FC1">
      <w:pPr>
        <w:widowControl w:val="0"/>
        <w:autoSpaceDE w:val="0"/>
        <w:autoSpaceDN w:val="0"/>
        <w:adjustRightInd w:val="0"/>
        <w:ind w:left="1440" w:hanging="720"/>
      </w:pPr>
      <w:r>
        <w:t>b)</w:t>
      </w:r>
      <w:r>
        <w:tab/>
        <w:t xml:space="preserve">If the Commission grants reconsideration, the Board shall reconsider the case and submit an order or amended order to the Commission for its consideration. </w:t>
      </w:r>
    </w:p>
    <w:sectPr w:rsidR="00110FC1" w:rsidSect="00110F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0FC1"/>
    <w:rsid w:val="00110FC1"/>
    <w:rsid w:val="004E620A"/>
    <w:rsid w:val="005224E3"/>
    <w:rsid w:val="0094314E"/>
    <w:rsid w:val="00D44D51"/>
    <w:rsid w:val="00E2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1235</vt:lpstr>
    </vt:vector>
  </TitlesOfParts>
  <Company>State of Illinois</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