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48" w:rsidRDefault="00EF2048" w:rsidP="00EF20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2048" w:rsidRDefault="00EF2048" w:rsidP="00EF20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1235.30  Board Action</w:t>
      </w:r>
      <w:r>
        <w:t xml:space="preserve"> </w:t>
      </w:r>
    </w:p>
    <w:p w:rsidR="00EF2048" w:rsidRDefault="00EF2048" w:rsidP="00EF2048">
      <w:pPr>
        <w:widowControl w:val="0"/>
        <w:autoSpaceDE w:val="0"/>
        <w:autoSpaceDN w:val="0"/>
        <w:adjustRightInd w:val="0"/>
      </w:pPr>
    </w:p>
    <w:p w:rsidR="00EF2048" w:rsidRDefault="00EF2048" w:rsidP="00EF20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Board shall review all motions presented to it</w:t>
      </w:r>
      <w:r>
        <w:t xml:space="preserve"> (Section 1204c(2)(c) of the Law). </w:t>
      </w:r>
    </w:p>
    <w:p w:rsidR="00146AF0" w:rsidRDefault="00146AF0" w:rsidP="00EF2048">
      <w:pPr>
        <w:widowControl w:val="0"/>
        <w:autoSpaceDE w:val="0"/>
        <w:autoSpaceDN w:val="0"/>
        <w:adjustRightInd w:val="0"/>
        <w:ind w:left="1440" w:hanging="720"/>
      </w:pPr>
    </w:p>
    <w:p w:rsidR="00EF2048" w:rsidRDefault="00EF2048" w:rsidP="00EF20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Board may review the record of the proceeding</w:t>
      </w:r>
      <w:r>
        <w:t xml:space="preserve"> (Section 1204c(2)(c) of the Law).  The Board will review the record if the order appealed and motion and any replies filed pursuant to Sections 1235.15 and 1235.20 do not provide a basis for the Board to render a decision. </w:t>
      </w:r>
    </w:p>
    <w:p w:rsidR="00146AF0" w:rsidRDefault="00146AF0" w:rsidP="00EF2048">
      <w:pPr>
        <w:widowControl w:val="0"/>
        <w:autoSpaceDE w:val="0"/>
        <w:autoSpaceDN w:val="0"/>
        <w:adjustRightInd w:val="0"/>
        <w:ind w:left="1440" w:hanging="720"/>
      </w:pPr>
    </w:p>
    <w:p w:rsidR="00EF2048" w:rsidRDefault="00EF2048" w:rsidP="00EF20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Board shall recommend a decision by the Commission</w:t>
      </w:r>
      <w:r>
        <w:t xml:space="preserve"> (Section 1204c(2)(c) of the Law). </w:t>
      </w:r>
    </w:p>
    <w:p w:rsidR="00146AF0" w:rsidRDefault="00146AF0" w:rsidP="00EF2048">
      <w:pPr>
        <w:widowControl w:val="0"/>
        <w:autoSpaceDE w:val="0"/>
        <w:autoSpaceDN w:val="0"/>
        <w:adjustRightInd w:val="0"/>
        <w:ind w:left="1440" w:hanging="720"/>
      </w:pPr>
    </w:p>
    <w:p w:rsidR="00EF2048" w:rsidRDefault="00EF2048" w:rsidP="00EF20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If a Board member dissents from the recommendation, any dissenting opinion supplied by the member shall be attached</w:t>
      </w:r>
      <w:r>
        <w:t xml:space="preserve"> to the memorandum of recommendation (Section 18c-1204(2)(c) of the Law).  If a Board member concurs with the recommendation, any concurring opinion supplied by the member shall be attached to the memorandum of recommendation. </w:t>
      </w:r>
    </w:p>
    <w:sectPr w:rsidR="00EF2048" w:rsidSect="00EF20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048"/>
    <w:rsid w:val="00047FE8"/>
    <w:rsid w:val="00146AF0"/>
    <w:rsid w:val="004137F1"/>
    <w:rsid w:val="004E620A"/>
    <w:rsid w:val="00E3281C"/>
    <w:rsid w:val="00E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