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437" w:rsidRDefault="00630437" w:rsidP="00630437">
      <w:pPr>
        <w:widowControl w:val="0"/>
        <w:autoSpaceDE w:val="0"/>
        <w:autoSpaceDN w:val="0"/>
        <w:adjustRightInd w:val="0"/>
      </w:pPr>
      <w:bookmarkStart w:id="0" w:name="_GoBack"/>
      <w:bookmarkEnd w:id="0"/>
    </w:p>
    <w:p w:rsidR="00630437" w:rsidRDefault="00630437" w:rsidP="00630437">
      <w:pPr>
        <w:widowControl w:val="0"/>
        <w:autoSpaceDE w:val="0"/>
        <w:autoSpaceDN w:val="0"/>
        <w:adjustRightInd w:val="0"/>
      </w:pPr>
      <w:r>
        <w:rPr>
          <w:b/>
          <w:bCs/>
        </w:rPr>
        <w:t>Section 1225.2825  Adoption of Other Rate Publications by Joinder</w:t>
      </w:r>
      <w:r>
        <w:t xml:space="preserve"> </w:t>
      </w:r>
    </w:p>
    <w:p w:rsidR="00630437" w:rsidRDefault="00630437" w:rsidP="00630437">
      <w:pPr>
        <w:widowControl w:val="0"/>
        <w:autoSpaceDE w:val="0"/>
        <w:autoSpaceDN w:val="0"/>
        <w:adjustRightInd w:val="0"/>
      </w:pPr>
    </w:p>
    <w:p w:rsidR="00630437" w:rsidRDefault="00630437" w:rsidP="00630437">
      <w:pPr>
        <w:widowControl w:val="0"/>
        <w:autoSpaceDE w:val="0"/>
        <w:autoSpaceDN w:val="0"/>
        <w:adjustRightInd w:val="0"/>
      </w:pPr>
      <w:r>
        <w:t xml:space="preserve">A contract carrier may not participate in a tariff or schedule issued by another carrier or by an agent except that it may participate under power of attorney in an agency publication containing highway distances and in an agency publication containing the Hazardous Materials Regulations promulgated by the United States or Illinois Department of Transportation (49 CFR 172) to govern the transportation of explosives or other dangerous articles and except as otherwise authorized by the Commission pursuant to Section 1225.15. </w:t>
      </w:r>
    </w:p>
    <w:sectPr w:rsidR="00630437" w:rsidSect="0063043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30437"/>
    <w:rsid w:val="002E6EAD"/>
    <w:rsid w:val="00337982"/>
    <w:rsid w:val="004E620A"/>
    <w:rsid w:val="00630437"/>
    <w:rsid w:val="00C16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1225</vt:lpstr>
    </vt:vector>
  </TitlesOfParts>
  <Company>State of Illinois</Company>
  <LinksUpToDate>false</LinksUpToDate>
  <CharactersWithSpaces>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1225</dc:title>
  <dc:subject/>
  <dc:creator>Illinois General Assembly</dc:creator>
  <cp:keywords/>
  <dc:description/>
  <cp:lastModifiedBy>Roberts, John</cp:lastModifiedBy>
  <cp:revision>3</cp:revision>
  <dcterms:created xsi:type="dcterms:W3CDTF">2012-06-22T00:08:00Z</dcterms:created>
  <dcterms:modified xsi:type="dcterms:W3CDTF">2012-06-22T00:08:00Z</dcterms:modified>
</cp:coreProperties>
</file>