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FF4" w:rsidRDefault="00222FF4" w:rsidP="00222FF4">
      <w:pPr>
        <w:widowControl w:val="0"/>
        <w:autoSpaceDE w:val="0"/>
        <w:autoSpaceDN w:val="0"/>
        <w:adjustRightInd w:val="0"/>
      </w:pPr>
      <w:bookmarkStart w:id="0" w:name="_GoBack"/>
      <w:bookmarkEnd w:id="0"/>
    </w:p>
    <w:p w:rsidR="00222FF4" w:rsidRDefault="00222FF4" w:rsidP="00222FF4">
      <w:pPr>
        <w:widowControl w:val="0"/>
        <w:autoSpaceDE w:val="0"/>
        <w:autoSpaceDN w:val="0"/>
        <w:adjustRightInd w:val="0"/>
      </w:pPr>
      <w:r>
        <w:rPr>
          <w:b/>
          <w:bCs/>
        </w:rPr>
        <w:t>Section 1225.2815  Contents of Schedules</w:t>
      </w:r>
      <w:r>
        <w:t xml:space="preserve"> </w:t>
      </w:r>
    </w:p>
    <w:p w:rsidR="00222FF4" w:rsidRDefault="00222FF4" w:rsidP="00222FF4">
      <w:pPr>
        <w:widowControl w:val="0"/>
        <w:autoSpaceDE w:val="0"/>
        <w:autoSpaceDN w:val="0"/>
        <w:adjustRightInd w:val="0"/>
      </w:pPr>
    </w:p>
    <w:p w:rsidR="00222FF4" w:rsidRDefault="00222FF4" w:rsidP="00222FF4">
      <w:pPr>
        <w:widowControl w:val="0"/>
        <w:autoSpaceDE w:val="0"/>
        <w:autoSpaceDN w:val="0"/>
        <w:adjustRightInd w:val="0"/>
      </w:pPr>
      <w:r>
        <w:t xml:space="preserve">Schedules shall contain names and addresses of parties with whom carrier has contracts, all of the actual rates and charges, and the rules and other provisions applicable to services covered thereby. </w:t>
      </w:r>
    </w:p>
    <w:sectPr w:rsidR="00222FF4" w:rsidSect="00222F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2FF4"/>
    <w:rsid w:val="00222FF4"/>
    <w:rsid w:val="004E620A"/>
    <w:rsid w:val="006E3189"/>
    <w:rsid w:val="007B79AD"/>
    <w:rsid w:val="00E15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