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03" w:rsidRDefault="00796003" w:rsidP="00796003">
      <w:pPr>
        <w:widowControl w:val="0"/>
        <w:autoSpaceDE w:val="0"/>
        <w:autoSpaceDN w:val="0"/>
        <w:adjustRightInd w:val="0"/>
      </w:pPr>
      <w:bookmarkStart w:id="0" w:name="_GoBack"/>
      <w:bookmarkEnd w:id="0"/>
    </w:p>
    <w:p w:rsidR="00796003" w:rsidRDefault="00796003" w:rsidP="00796003">
      <w:pPr>
        <w:widowControl w:val="0"/>
        <w:autoSpaceDE w:val="0"/>
        <w:autoSpaceDN w:val="0"/>
        <w:adjustRightInd w:val="0"/>
      </w:pPr>
      <w:r>
        <w:rPr>
          <w:b/>
          <w:bCs/>
        </w:rPr>
        <w:t>Section 1225.930  Blanket Supplements</w:t>
      </w:r>
      <w:r>
        <w:t xml:space="preserve"> </w:t>
      </w:r>
    </w:p>
    <w:p w:rsidR="00796003" w:rsidRDefault="00796003" w:rsidP="00796003">
      <w:pPr>
        <w:widowControl w:val="0"/>
        <w:autoSpaceDE w:val="0"/>
        <w:autoSpaceDN w:val="0"/>
        <w:adjustRightInd w:val="0"/>
      </w:pPr>
    </w:p>
    <w:p w:rsidR="00796003" w:rsidRDefault="00796003" w:rsidP="00796003">
      <w:pPr>
        <w:widowControl w:val="0"/>
        <w:autoSpaceDE w:val="0"/>
        <w:autoSpaceDN w:val="0"/>
        <w:adjustRightInd w:val="0"/>
      </w:pPr>
      <w:r>
        <w:t xml:space="preserve">A blanket supplement (a common supplement issued jointly to two or more tariffs of the same carrier or agent) may be filed if, in addition to compliance with other rules: </w:t>
      </w:r>
    </w:p>
    <w:p w:rsidR="00954605" w:rsidRDefault="00954605" w:rsidP="00796003">
      <w:pPr>
        <w:widowControl w:val="0"/>
        <w:autoSpaceDE w:val="0"/>
        <w:autoSpaceDN w:val="0"/>
        <w:adjustRightInd w:val="0"/>
      </w:pPr>
    </w:p>
    <w:p w:rsidR="00796003" w:rsidRDefault="00796003" w:rsidP="00796003">
      <w:pPr>
        <w:widowControl w:val="0"/>
        <w:autoSpaceDE w:val="0"/>
        <w:autoSpaceDN w:val="0"/>
        <w:adjustRightInd w:val="0"/>
        <w:ind w:left="1440" w:hanging="720"/>
      </w:pPr>
      <w:r>
        <w:t>a)</w:t>
      </w:r>
      <w:r>
        <w:tab/>
        <w:t xml:space="preserve">The number of copies ordinarily required for each tariff supplement is filed; and </w:t>
      </w:r>
    </w:p>
    <w:p w:rsidR="00954605" w:rsidRDefault="00954605" w:rsidP="00796003">
      <w:pPr>
        <w:widowControl w:val="0"/>
        <w:autoSpaceDE w:val="0"/>
        <w:autoSpaceDN w:val="0"/>
        <w:adjustRightInd w:val="0"/>
        <w:ind w:left="1440" w:hanging="720"/>
      </w:pPr>
    </w:p>
    <w:p w:rsidR="00796003" w:rsidRDefault="00796003" w:rsidP="00796003">
      <w:pPr>
        <w:widowControl w:val="0"/>
        <w:autoSpaceDE w:val="0"/>
        <w:autoSpaceDN w:val="0"/>
        <w:adjustRightInd w:val="0"/>
        <w:ind w:left="1440" w:hanging="720"/>
      </w:pPr>
      <w:r>
        <w:t>b)</w:t>
      </w:r>
      <w:r>
        <w:tab/>
        <w:t xml:space="preserve">The supplement contains, under a heading "List Of Tariffs Supplemented Hereby", the number of each supplement and ILLCC designation of each tariff being supplemented.  Any additional provision (such as cancellation notices, items containing matter held in effect, etc.) shall be similarly shown. </w:t>
      </w:r>
    </w:p>
    <w:sectPr w:rsidR="00796003" w:rsidSect="007960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003"/>
    <w:rsid w:val="004E620A"/>
    <w:rsid w:val="0066781A"/>
    <w:rsid w:val="00796003"/>
    <w:rsid w:val="00954605"/>
    <w:rsid w:val="00D73A4A"/>
    <w:rsid w:val="00D9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