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B07" w:rsidRDefault="00096B07" w:rsidP="00096B07">
      <w:pPr>
        <w:widowControl w:val="0"/>
        <w:autoSpaceDE w:val="0"/>
        <w:autoSpaceDN w:val="0"/>
        <w:adjustRightInd w:val="0"/>
      </w:pPr>
      <w:bookmarkStart w:id="0" w:name="_GoBack"/>
      <w:bookmarkEnd w:id="0"/>
    </w:p>
    <w:p w:rsidR="00096B07" w:rsidRDefault="00096B07" w:rsidP="00096B07">
      <w:pPr>
        <w:widowControl w:val="0"/>
        <w:autoSpaceDE w:val="0"/>
        <w:autoSpaceDN w:val="0"/>
        <w:adjustRightInd w:val="0"/>
      </w:pPr>
      <w:r>
        <w:rPr>
          <w:b/>
          <w:bCs/>
        </w:rPr>
        <w:t>Section 1225.275  Revocation of Instruments</w:t>
      </w:r>
      <w:r>
        <w:t xml:space="preserve"> </w:t>
      </w:r>
    </w:p>
    <w:p w:rsidR="00096B07" w:rsidRDefault="00096B07" w:rsidP="00096B07">
      <w:pPr>
        <w:widowControl w:val="0"/>
        <w:autoSpaceDE w:val="0"/>
        <w:autoSpaceDN w:val="0"/>
        <w:adjustRightInd w:val="0"/>
      </w:pPr>
    </w:p>
    <w:p w:rsidR="00096B07" w:rsidRDefault="00096B07" w:rsidP="00096B07">
      <w:pPr>
        <w:widowControl w:val="0"/>
        <w:autoSpaceDE w:val="0"/>
        <w:autoSpaceDN w:val="0"/>
        <w:adjustRightInd w:val="0"/>
        <w:ind w:left="1440" w:hanging="720"/>
      </w:pPr>
      <w:r>
        <w:t>a)</w:t>
      </w:r>
      <w:r>
        <w:tab/>
        <w:t xml:space="preserve">A power of attorney or concurrence may be revoked upon not less than 60 days' notice to the Commission by filing a notice of revocation with the Commission, serving at the same time a copy thereof on the agent or carrier in whose favor such instrument was executed. </w:t>
      </w:r>
    </w:p>
    <w:p w:rsidR="00C244E8" w:rsidRDefault="00C244E8" w:rsidP="00096B07">
      <w:pPr>
        <w:widowControl w:val="0"/>
        <w:autoSpaceDE w:val="0"/>
        <w:autoSpaceDN w:val="0"/>
        <w:adjustRightInd w:val="0"/>
        <w:ind w:left="1440" w:hanging="720"/>
      </w:pPr>
    </w:p>
    <w:p w:rsidR="00096B07" w:rsidRDefault="00096B07" w:rsidP="00096B07">
      <w:pPr>
        <w:widowControl w:val="0"/>
        <w:autoSpaceDE w:val="0"/>
        <w:autoSpaceDN w:val="0"/>
        <w:adjustRightInd w:val="0"/>
        <w:ind w:left="1440" w:hanging="720"/>
      </w:pPr>
      <w:r>
        <w:t>b)</w:t>
      </w:r>
      <w:r>
        <w:tab/>
        <w:t xml:space="preserve">Such notice shall not bear a separate serial number, but shall specify the form and number of the instrument to be revoked, named the agent (and alternate agent when the authority granted in the Tariff Agent Power of Attorney (Individual as Agent) form is being revoked) or carrier in whose favor the instrument was executed, and specify the date upon which revocation is to become effective.  The effective date must not be less than 60 days subsequent to the date the notice is received by the Commission. </w:t>
      </w:r>
    </w:p>
    <w:p w:rsidR="00C244E8" w:rsidRDefault="00C244E8" w:rsidP="00096B07">
      <w:pPr>
        <w:widowControl w:val="0"/>
        <w:autoSpaceDE w:val="0"/>
        <w:autoSpaceDN w:val="0"/>
        <w:adjustRightInd w:val="0"/>
        <w:ind w:left="1440" w:hanging="720"/>
      </w:pPr>
    </w:p>
    <w:p w:rsidR="00096B07" w:rsidRDefault="00096B07" w:rsidP="00096B07">
      <w:pPr>
        <w:widowControl w:val="0"/>
        <w:autoSpaceDE w:val="0"/>
        <w:autoSpaceDN w:val="0"/>
        <w:adjustRightInd w:val="0"/>
        <w:ind w:left="1440" w:hanging="720"/>
      </w:pPr>
      <w:r>
        <w:t>c)</w:t>
      </w:r>
      <w:r>
        <w:tab/>
        <w:t xml:space="preserve">The revocation notice for a power of attorney shall be on the Commission's Revocation of Power of Attorney form. </w:t>
      </w:r>
    </w:p>
    <w:p w:rsidR="00C244E8" w:rsidRDefault="00C244E8" w:rsidP="00096B07">
      <w:pPr>
        <w:widowControl w:val="0"/>
        <w:autoSpaceDE w:val="0"/>
        <w:autoSpaceDN w:val="0"/>
        <w:adjustRightInd w:val="0"/>
        <w:ind w:left="1440" w:hanging="720"/>
      </w:pPr>
    </w:p>
    <w:p w:rsidR="00096B07" w:rsidRDefault="00096B07" w:rsidP="00096B07">
      <w:pPr>
        <w:widowControl w:val="0"/>
        <w:autoSpaceDE w:val="0"/>
        <w:autoSpaceDN w:val="0"/>
        <w:adjustRightInd w:val="0"/>
        <w:ind w:left="1440" w:hanging="720"/>
      </w:pPr>
      <w:r>
        <w:t>d)</w:t>
      </w:r>
      <w:r>
        <w:tab/>
        <w:t xml:space="preserve">The revocation notice for a concurrence shall be on the Commission's Revocation of Concurrence form. </w:t>
      </w:r>
    </w:p>
    <w:p w:rsidR="00C244E8" w:rsidRDefault="00C244E8" w:rsidP="00096B07">
      <w:pPr>
        <w:widowControl w:val="0"/>
        <w:autoSpaceDE w:val="0"/>
        <w:autoSpaceDN w:val="0"/>
        <w:adjustRightInd w:val="0"/>
        <w:ind w:left="1440" w:hanging="720"/>
      </w:pPr>
    </w:p>
    <w:p w:rsidR="00096B07" w:rsidRDefault="00096B07" w:rsidP="00096B07">
      <w:pPr>
        <w:widowControl w:val="0"/>
        <w:autoSpaceDE w:val="0"/>
        <w:autoSpaceDN w:val="0"/>
        <w:adjustRightInd w:val="0"/>
        <w:ind w:left="1440" w:hanging="720"/>
      </w:pPr>
      <w:r>
        <w:t>e)</w:t>
      </w:r>
      <w:r>
        <w:tab/>
        <w:t xml:space="preserve">When a power of attorney or concurrence is revoked, corresponding revision of the tariff or tariffs shall be made effective upon statutory notice not later than the effective date stated in the notice of revocation.  In the event of failure to so revise the applicable tariff or tariffs, the rates in such tariff or tariffs remain applicable until lawfully canceled. </w:t>
      </w:r>
    </w:p>
    <w:p w:rsidR="00C244E8" w:rsidRDefault="00C244E8" w:rsidP="00096B07">
      <w:pPr>
        <w:widowControl w:val="0"/>
        <w:autoSpaceDE w:val="0"/>
        <w:autoSpaceDN w:val="0"/>
        <w:adjustRightInd w:val="0"/>
        <w:ind w:left="1440" w:hanging="720"/>
      </w:pPr>
    </w:p>
    <w:p w:rsidR="00096B07" w:rsidRDefault="00096B07" w:rsidP="00096B07">
      <w:pPr>
        <w:widowControl w:val="0"/>
        <w:autoSpaceDE w:val="0"/>
        <w:autoSpaceDN w:val="0"/>
        <w:adjustRightInd w:val="0"/>
        <w:ind w:left="1440" w:hanging="720"/>
      </w:pPr>
      <w:r>
        <w:t>f)</w:t>
      </w:r>
      <w:r>
        <w:tab/>
        <w:t xml:space="preserve">The provisions of Section 1225.215 will also apply to revocation notices. </w:t>
      </w:r>
    </w:p>
    <w:p w:rsidR="00C244E8" w:rsidRDefault="00C244E8" w:rsidP="00096B07">
      <w:pPr>
        <w:widowControl w:val="0"/>
        <w:autoSpaceDE w:val="0"/>
        <w:autoSpaceDN w:val="0"/>
        <w:adjustRightInd w:val="0"/>
        <w:ind w:left="1440" w:hanging="720"/>
      </w:pPr>
    </w:p>
    <w:p w:rsidR="00096B07" w:rsidRDefault="00096B07" w:rsidP="00096B07">
      <w:pPr>
        <w:widowControl w:val="0"/>
        <w:autoSpaceDE w:val="0"/>
        <w:autoSpaceDN w:val="0"/>
        <w:adjustRightInd w:val="0"/>
        <w:ind w:left="1440" w:hanging="720"/>
      </w:pPr>
      <w:r>
        <w:t>g)</w:t>
      </w:r>
      <w:r>
        <w:tab/>
        <w:t>If the tariff or tariffs of a carrier are adopted in full, the new carrier has the duty either to prompt</w:t>
      </w:r>
      <w:r w:rsidR="00C244E8">
        <w:t>l</w:t>
      </w:r>
      <w:r>
        <w:t xml:space="preserve">y obtain new concurrences from the participants therein, if any, or to cancel the participation of such carriers before any changes are made effective in provisions affecting such carriers. </w:t>
      </w:r>
    </w:p>
    <w:p w:rsidR="00C244E8" w:rsidRDefault="00C244E8" w:rsidP="00096B07">
      <w:pPr>
        <w:widowControl w:val="0"/>
        <w:autoSpaceDE w:val="0"/>
        <w:autoSpaceDN w:val="0"/>
        <w:adjustRightInd w:val="0"/>
        <w:ind w:left="1440" w:hanging="720"/>
      </w:pPr>
    </w:p>
    <w:p w:rsidR="00096B07" w:rsidRDefault="00096B07" w:rsidP="00096B07">
      <w:pPr>
        <w:widowControl w:val="0"/>
        <w:autoSpaceDE w:val="0"/>
        <w:autoSpaceDN w:val="0"/>
        <w:adjustRightInd w:val="0"/>
        <w:ind w:left="1440" w:hanging="720"/>
      </w:pPr>
      <w:r>
        <w:t>h)</w:t>
      </w:r>
      <w:r>
        <w:tab/>
        <w:t xml:space="preserve">A carrier holding a concurrence or an agent holding a power of attorney that no longer wishes to retain or exercise such authority shall notify the Commission in writing of this and state that the authority shall have no further force and effect.  The files of the Commission shall be marked accordingly and the instrument considered as no longer effective. The notification shall be over the signature of the person authorized to issue the tariffs. </w:t>
      </w:r>
    </w:p>
    <w:p w:rsidR="00C244E8" w:rsidRDefault="00C244E8" w:rsidP="00096B07">
      <w:pPr>
        <w:widowControl w:val="0"/>
        <w:autoSpaceDE w:val="0"/>
        <w:autoSpaceDN w:val="0"/>
        <w:adjustRightInd w:val="0"/>
        <w:ind w:left="1440" w:hanging="720"/>
      </w:pPr>
    </w:p>
    <w:p w:rsidR="00096B07" w:rsidRDefault="00096B07" w:rsidP="00096B07">
      <w:pPr>
        <w:widowControl w:val="0"/>
        <w:autoSpaceDE w:val="0"/>
        <w:autoSpaceDN w:val="0"/>
        <w:adjustRightInd w:val="0"/>
        <w:ind w:left="1440" w:hanging="720"/>
      </w:pPr>
      <w:r>
        <w:t>i)</w:t>
      </w:r>
      <w:r>
        <w:tab/>
        <w:t xml:space="preserve">A power of attorney or concurrence may not be revoked in part, nor may it be amended except by reissue. </w:t>
      </w:r>
    </w:p>
    <w:sectPr w:rsidR="00096B07" w:rsidSect="00096B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96B07"/>
    <w:rsid w:val="00096B07"/>
    <w:rsid w:val="00386E3C"/>
    <w:rsid w:val="004E620A"/>
    <w:rsid w:val="004E6D26"/>
    <w:rsid w:val="00657A2E"/>
    <w:rsid w:val="00C24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2012-06-22T00:05:00Z</dcterms:created>
  <dcterms:modified xsi:type="dcterms:W3CDTF">2012-06-22T00:05:00Z</dcterms:modified>
</cp:coreProperties>
</file>