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E7" w:rsidRDefault="00C440E7" w:rsidP="00C440E7">
      <w:pPr>
        <w:widowControl w:val="0"/>
        <w:autoSpaceDE w:val="0"/>
        <w:autoSpaceDN w:val="0"/>
        <w:adjustRightInd w:val="0"/>
      </w:pPr>
      <w:bookmarkStart w:id="0" w:name="_GoBack"/>
      <w:bookmarkEnd w:id="0"/>
    </w:p>
    <w:p w:rsidR="00C440E7" w:rsidRDefault="00C440E7" w:rsidP="00C440E7">
      <w:pPr>
        <w:widowControl w:val="0"/>
        <w:autoSpaceDE w:val="0"/>
        <w:autoSpaceDN w:val="0"/>
        <w:adjustRightInd w:val="0"/>
      </w:pPr>
      <w:r>
        <w:rPr>
          <w:b/>
          <w:bCs/>
        </w:rPr>
        <w:t>Section 1225.235  Distribution of Copies</w:t>
      </w:r>
      <w:r>
        <w:t xml:space="preserve"> </w:t>
      </w:r>
    </w:p>
    <w:p w:rsidR="00C440E7" w:rsidRDefault="00C440E7" w:rsidP="00C440E7">
      <w:pPr>
        <w:widowControl w:val="0"/>
        <w:autoSpaceDE w:val="0"/>
        <w:autoSpaceDN w:val="0"/>
        <w:adjustRightInd w:val="0"/>
      </w:pPr>
    </w:p>
    <w:p w:rsidR="00C440E7" w:rsidRDefault="00C440E7" w:rsidP="00C440E7">
      <w:pPr>
        <w:widowControl w:val="0"/>
        <w:autoSpaceDE w:val="0"/>
        <w:autoSpaceDN w:val="0"/>
        <w:adjustRightInd w:val="0"/>
      </w:pPr>
      <w:r>
        <w:t>Except when there is specific instruction in a Section of this Subpart to sen</w:t>
      </w:r>
      <w:r w:rsidR="002657BD">
        <w:t>d</w:t>
      </w:r>
      <w:r>
        <w:t xml:space="preserve"> originals to an agent or carrier, the original of the instrument shall be filed with the Commission, the duplicate sent to the agent or carrier to which such authorization is directed, and the third copy retained by the issuing carrier. </w:t>
      </w:r>
    </w:p>
    <w:sectPr w:rsidR="00C440E7" w:rsidSect="00C440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0E7"/>
    <w:rsid w:val="002657BD"/>
    <w:rsid w:val="004E620A"/>
    <w:rsid w:val="00670057"/>
    <w:rsid w:val="006A49D9"/>
    <w:rsid w:val="00C440E7"/>
    <w:rsid w:val="00E2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