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B4" w:rsidRDefault="00ED2DB4" w:rsidP="00ED2DB4">
      <w:pPr>
        <w:widowControl w:val="0"/>
        <w:autoSpaceDE w:val="0"/>
        <w:autoSpaceDN w:val="0"/>
        <w:adjustRightInd w:val="0"/>
      </w:pPr>
    </w:p>
    <w:p w:rsidR="00ED2DB4" w:rsidRDefault="00ED2DB4" w:rsidP="00ED2D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1030.17  Errors in Issuance of Driver's License/Cancellation</w:t>
      </w:r>
      <w:r>
        <w:t xml:space="preserve"> </w:t>
      </w:r>
    </w:p>
    <w:p w:rsidR="00BF087F" w:rsidRDefault="00BF087F" w:rsidP="00BF087F">
      <w:pPr>
        <w:widowControl w:val="0"/>
        <w:autoSpaceDE w:val="0"/>
        <w:autoSpaceDN w:val="0"/>
        <w:adjustRightInd w:val="0"/>
        <w:ind w:left="2160"/>
      </w:pPr>
    </w:p>
    <w:p w:rsidR="00ED2DB4" w:rsidRDefault="00175EDD" w:rsidP="00ED2DB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D2DB4">
        <w:t>)</w:t>
      </w:r>
      <w:r w:rsidR="00ED2DB4">
        <w:tab/>
        <w:t xml:space="preserve">In the event of a driver's license issuance error or administrative error, the Department shall provide the driver with written notice of his/her obligation to appear at a Driver Services Facility for issuance of a corrected driver's license without further testing pursuant to </w:t>
      </w:r>
      <w:r>
        <w:t xml:space="preserve">IVC </w:t>
      </w:r>
      <w:r w:rsidR="00ED2DB4">
        <w:t xml:space="preserve">Section 6-207.  The Department shall allow the driver at least five  but no more than </w:t>
      </w:r>
      <w:r w:rsidR="00F50526">
        <w:t>45</w:t>
      </w:r>
      <w:r w:rsidR="00ED2DB4">
        <w:t xml:space="preserve"> days from the notice date to obtain a corrected driver's license at no fee.  No extension shall be granted to the driver, except upon receipt of a confirmed medical emergency.   </w:t>
      </w:r>
    </w:p>
    <w:p w:rsidR="004273ED" w:rsidRDefault="004273ED" w:rsidP="00ED2DB4">
      <w:pPr>
        <w:widowControl w:val="0"/>
        <w:autoSpaceDE w:val="0"/>
        <w:autoSpaceDN w:val="0"/>
        <w:adjustRightInd w:val="0"/>
        <w:ind w:left="1440" w:hanging="720"/>
      </w:pPr>
    </w:p>
    <w:p w:rsidR="00ED2DB4" w:rsidRDefault="00175EDD" w:rsidP="00ED2DB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D2DB4">
        <w:t>)</w:t>
      </w:r>
      <w:r w:rsidR="00ED2DB4">
        <w:tab/>
        <w:t xml:space="preserve">A driver who obtains a corrected driver's license shall  be in compliance with the Department's request and shall be allowed to retain driving privileges. </w:t>
      </w:r>
    </w:p>
    <w:p w:rsidR="004273ED" w:rsidRDefault="004273ED" w:rsidP="00ED2DB4">
      <w:pPr>
        <w:widowControl w:val="0"/>
        <w:autoSpaceDE w:val="0"/>
        <w:autoSpaceDN w:val="0"/>
        <w:adjustRightInd w:val="0"/>
        <w:ind w:left="1440" w:hanging="720"/>
      </w:pPr>
    </w:p>
    <w:p w:rsidR="00ED2DB4" w:rsidRDefault="00175EDD" w:rsidP="00ED2DB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D2DB4">
        <w:t>)</w:t>
      </w:r>
      <w:r w:rsidR="00ED2DB4">
        <w:tab/>
        <w:t xml:space="preserve">Refusal or neglect to obtain a corrected driver's license within the specified period shall result in the cancellation of </w:t>
      </w:r>
      <w:r>
        <w:t>driving privileges</w:t>
      </w:r>
      <w:r w:rsidR="00ED2DB4">
        <w:t xml:space="preserve"> pursuant to </w:t>
      </w:r>
      <w:r>
        <w:t xml:space="preserve">IVC </w:t>
      </w:r>
      <w:r w:rsidR="00ED2DB4">
        <w:t xml:space="preserve">Sections </w:t>
      </w:r>
      <w:r w:rsidRPr="00175EDD">
        <w:t>6-201(a)(1) and 6-207(b)</w:t>
      </w:r>
      <w:r w:rsidR="00ED2DB4">
        <w:t xml:space="preserve">. </w:t>
      </w:r>
    </w:p>
    <w:p w:rsidR="004273ED" w:rsidRDefault="004273ED" w:rsidP="00ED2DB4">
      <w:pPr>
        <w:widowControl w:val="0"/>
        <w:autoSpaceDE w:val="0"/>
        <w:autoSpaceDN w:val="0"/>
        <w:adjustRightInd w:val="0"/>
        <w:ind w:left="1440" w:hanging="720"/>
      </w:pPr>
    </w:p>
    <w:p w:rsidR="00ED2DB4" w:rsidRDefault="00175EDD" w:rsidP="00ED2DB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D2DB4">
        <w:t>)</w:t>
      </w:r>
      <w:r w:rsidR="00ED2DB4">
        <w:tab/>
        <w:t xml:space="preserve">Any driver </w:t>
      </w:r>
      <w:r w:rsidR="00CA0AD8">
        <w:t xml:space="preserve">whose driver's license is </w:t>
      </w:r>
      <w:r w:rsidR="00ED2DB4">
        <w:t xml:space="preserve">canceled pursuant to this Section will be allowed to obtain a corrected driver's license without </w:t>
      </w:r>
      <w:r w:rsidR="00CA0AD8">
        <w:t>re-testing</w:t>
      </w:r>
      <w:r w:rsidR="00ED2DB4">
        <w:t xml:space="preserve"> or paying an additional fee, if the driver is not otherwise ineligible. </w:t>
      </w:r>
    </w:p>
    <w:p w:rsidR="004273ED" w:rsidRDefault="004273ED" w:rsidP="00ED2DB4">
      <w:pPr>
        <w:widowControl w:val="0"/>
        <w:autoSpaceDE w:val="0"/>
        <w:autoSpaceDN w:val="0"/>
        <w:adjustRightInd w:val="0"/>
        <w:ind w:left="1440" w:hanging="720"/>
      </w:pPr>
    </w:p>
    <w:p w:rsidR="00ED2DB4" w:rsidRDefault="00175EDD" w:rsidP="00ED2DB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D2DB4">
        <w:t>)</w:t>
      </w:r>
      <w:r w:rsidR="00ED2DB4">
        <w:tab/>
        <w:t xml:space="preserve">An order rescinding the cancellation shall be entered on the record of </w:t>
      </w:r>
      <w:r>
        <w:t>the</w:t>
      </w:r>
      <w:r w:rsidR="00ED2DB4">
        <w:t xml:space="preserve"> driver who obtains a corrected </w:t>
      </w:r>
      <w:r>
        <w:t xml:space="preserve">or renewed </w:t>
      </w:r>
      <w:r w:rsidR="00ED2DB4">
        <w:t xml:space="preserve">driver's license. </w:t>
      </w:r>
    </w:p>
    <w:p w:rsidR="00ED2DB4" w:rsidRDefault="00ED2DB4" w:rsidP="00ED2DB4">
      <w:pPr>
        <w:widowControl w:val="0"/>
        <w:autoSpaceDE w:val="0"/>
        <w:autoSpaceDN w:val="0"/>
        <w:adjustRightInd w:val="0"/>
        <w:ind w:left="1440" w:hanging="720"/>
      </w:pPr>
    </w:p>
    <w:p w:rsidR="00175EDD" w:rsidRPr="00D55B37" w:rsidRDefault="00F50526">
      <w:pPr>
        <w:pStyle w:val="JCARSourceNote"/>
        <w:ind w:left="720"/>
      </w:pPr>
      <w:r>
        <w:t xml:space="preserve">(Source:  Amended at 40 Ill. Reg. </w:t>
      </w:r>
      <w:r w:rsidR="00246B29">
        <w:t>13637</w:t>
      </w:r>
      <w:r>
        <w:t xml:space="preserve">, effective </w:t>
      </w:r>
      <w:bookmarkStart w:id="0" w:name="_GoBack"/>
      <w:r w:rsidR="00246B29">
        <w:t>September 19, 2016</w:t>
      </w:r>
      <w:bookmarkEnd w:id="0"/>
      <w:r>
        <w:t>)</w:t>
      </w:r>
    </w:p>
    <w:sectPr w:rsidR="00175EDD" w:rsidRPr="00D55B37" w:rsidSect="00ED2D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DB4"/>
    <w:rsid w:val="000D101F"/>
    <w:rsid w:val="00175EDD"/>
    <w:rsid w:val="00246B29"/>
    <w:rsid w:val="002677C1"/>
    <w:rsid w:val="004273ED"/>
    <w:rsid w:val="004D1FA1"/>
    <w:rsid w:val="005955B2"/>
    <w:rsid w:val="006514E0"/>
    <w:rsid w:val="00BD14A1"/>
    <w:rsid w:val="00BF087F"/>
    <w:rsid w:val="00CA0AD8"/>
    <w:rsid w:val="00E2514F"/>
    <w:rsid w:val="00ED2DB4"/>
    <w:rsid w:val="00F50526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F089FD-45AE-4CC5-A585-A65BFD9A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F087F"/>
    <w:pPr>
      <w:spacing w:after="120"/>
      <w:ind w:left="360"/>
    </w:pPr>
  </w:style>
  <w:style w:type="paragraph" w:customStyle="1" w:styleId="JCARSourceNote">
    <w:name w:val="JCAR Source Note"/>
    <w:basedOn w:val="Normal"/>
    <w:rsid w:val="0017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Lane, Arlene L.</cp:lastModifiedBy>
  <cp:revision>3</cp:revision>
  <dcterms:created xsi:type="dcterms:W3CDTF">2016-08-25T19:54:00Z</dcterms:created>
  <dcterms:modified xsi:type="dcterms:W3CDTF">2016-09-28T19:55:00Z</dcterms:modified>
</cp:coreProperties>
</file>