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28" w:rsidRDefault="00C11728" w:rsidP="008C09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1728" w:rsidRDefault="00C11728" w:rsidP="00C11728">
      <w:pPr>
        <w:widowControl w:val="0"/>
        <w:autoSpaceDE w:val="0"/>
        <w:autoSpaceDN w:val="0"/>
        <w:adjustRightInd w:val="0"/>
        <w:jc w:val="center"/>
      </w:pPr>
      <w:r>
        <w:t>SUBPART D:  REVOCATION, SUSPENSION AND CANCELLATION OF REGISTRATION</w:t>
      </w:r>
    </w:p>
    <w:sectPr w:rsidR="00C11728" w:rsidSect="008C098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728"/>
    <w:rsid w:val="00346A14"/>
    <w:rsid w:val="00580D7E"/>
    <w:rsid w:val="008C0981"/>
    <w:rsid w:val="009A5F01"/>
    <w:rsid w:val="00C11728"/>
    <w:rsid w:val="00D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REVOCATION, SUSPENSION AND CANCELLATION OF REGISTRATION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REVOCATION, SUSPENSION AND CANCELLATION OF REGISTRATION</dc:title>
  <dc:subject/>
  <dc:creator>ThomasVD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