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9E" w:rsidRDefault="00470B9E" w:rsidP="00470B9E">
      <w:pPr>
        <w:widowControl w:val="0"/>
        <w:autoSpaceDE w:val="0"/>
        <w:autoSpaceDN w:val="0"/>
        <w:adjustRightInd w:val="0"/>
      </w:pPr>
      <w:bookmarkStart w:id="0" w:name="_GoBack"/>
      <w:bookmarkEnd w:id="0"/>
    </w:p>
    <w:p w:rsidR="00470B9E" w:rsidRDefault="00470B9E" w:rsidP="00470B9E">
      <w:pPr>
        <w:widowControl w:val="0"/>
        <w:autoSpaceDE w:val="0"/>
        <w:autoSpaceDN w:val="0"/>
        <w:adjustRightInd w:val="0"/>
      </w:pPr>
      <w:r>
        <w:rPr>
          <w:b/>
          <w:bCs/>
        </w:rPr>
        <w:t xml:space="preserve">Section 1010.220  Vehicles Subject to Registration </w:t>
      </w:r>
      <w:r w:rsidR="0003089E">
        <w:rPr>
          <w:b/>
          <w:bCs/>
        </w:rPr>
        <w:t>–</w:t>
      </w:r>
      <w:r>
        <w:rPr>
          <w:b/>
          <w:bCs/>
        </w:rPr>
        <w:t xml:space="preserve"> Exceptions</w:t>
      </w:r>
      <w:r>
        <w:t xml:space="preserve"> </w:t>
      </w:r>
    </w:p>
    <w:p w:rsidR="00470B9E" w:rsidRDefault="00470B9E" w:rsidP="00470B9E">
      <w:pPr>
        <w:widowControl w:val="0"/>
        <w:autoSpaceDE w:val="0"/>
        <w:autoSpaceDN w:val="0"/>
        <w:adjustRightInd w:val="0"/>
      </w:pPr>
    </w:p>
    <w:p w:rsidR="00470B9E" w:rsidRDefault="00470B9E" w:rsidP="00470B9E">
      <w:pPr>
        <w:widowControl w:val="0"/>
        <w:autoSpaceDE w:val="0"/>
        <w:autoSpaceDN w:val="0"/>
        <w:adjustRightInd w:val="0"/>
      </w:pPr>
      <w:r>
        <w:t xml:space="preserve">Every vehicle moved upon a highway of the State of Illinois is subject to registration in Illinois except: </w:t>
      </w:r>
    </w:p>
    <w:p w:rsidR="00B1460F" w:rsidRDefault="00B1460F" w:rsidP="00470B9E">
      <w:pPr>
        <w:widowControl w:val="0"/>
        <w:autoSpaceDE w:val="0"/>
        <w:autoSpaceDN w:val="0"/>
        <w:adjustRightInd w:val="0"/>
      </w:pPr>
    </w:p>
    <w:p w:rsidR="00470B9E" w:rsidRDefault="00470B9E" w:rsidP="00470B9E">
      <w:pPr>
        <w:widowControl w:val="0"/>
        <w:autoSpaceDE w:val="0"/>
        <w:autoSpaceDN w:val="0"/>
        <w:adjustRightInd w:val="0"/>
        <w:ind w:left="1440" w:hanging="720"/>
      </w:pPr>
      <w:r>
        <w:t>a)</w:t>
      </w:r>
      <w:r>
        <w:tab/>
        <w:t xml:space="preserve">Vehicles of non-residents eligible for reciprocity as hereinafter provided. </w:t>
      </w:r>
    </w:p>
    <w:p w:rsidR="00B1460F" w:rsidRDefault="00B1460F" w:rsidP="00470B9E">
      <w:pPr>
        <w:widowControl w:val="0"/>
        <w:autoSpaceDE w:val="0"/>
        <w:autoSpaceDN w:val="0"/>
        <w:adjustRightInd w:val="0"/>
        <w:ind w:left="1440" w:hanging="720"/>
      </w:pPr>
    </w:p>
    <w:p w:rsidR="00470B9E" w:rsidRDefault="00470B9E" w:rsidP="00470B9E">
      <w:pPr>
        <w:widowControl w:val="0"/>
        <w:autoSpaceDE w:val="0"/>
        <w:autoSpaceDN w:val="0"/>
        <w:adjustRightInd w:val="0"/>
        <w:ind w:left="1440" w:hanging="720"/>
      </w:pPr>
      <w:r>
        <w:t>b)</w:t>
      </w:r>
      <w:r>
        <w:tab/>
        <w:t xml:space="preserve">Vehicles bearing a temporary registration permit issued by the Secretary of State pursuant to Section 3-407 of the Code. </w:t>
      </w:r>
    </w:p>
    <w:p w:rsidR="00B1460F" w:rsidRDefault="00B1460F" w:rsidP="00470B9E">
      <w:pPr>
        <w:widowControl w:val="0"/>
        <w:autoSpaceDE w:val="0"/>
        <w:autoSpaceDN w:val="0"/>
        <w:adjustRightInd w:val="0"/>
        <w:ind w:left="1440" w:hanging="720"/>
      </w:pPr>
    </w:p>
    <w:p w:rsidR="00470B9E" w:rsidRDefault="00470B9E" w:rsidP="00470B9E">
      <w:pPr>
        <w:widowControl w:val="0"/>
        <w:autoSpaceDE w:val="0"/>
        <w:autoSpaceDN w:val="0"/>
        <w:adjustRightInd w:val="0"/>
        <w:ind w:left="1440" w:hanging="720"/>
      </w:pPr>
      <w:r>
        <w:t>c)</w:t>
      </w:r>
      <w:r>
        <w:tab/>
        <w:t xml:space="preserve">An "implement of husbandry", as defined in Section 1-130 of the Code, only incidentally operated or moved over a highway. </w:t>
      </w:r>
    </w:p>
    <w:p w:rsidR="00B1460F" w:rsidRDefault="00B1460F" w:rsidP="00470B9E">
      <w:pPr>
        <w:widowControl w:val="0"/>
        <w:autoSpaceDE w:val="0"/>
        <w:autoSpaceDN w:val="0"/>
        <w:adjustRightInd w:val="0"/>
        <w:ind w:left="1440" w:hanging="720"/>
      </w:pPr>
    </w:p>
    <w:p w:rsidR="00470B9E" w:rsidRDefault="00470B9E" w:rsidP="00470B9E">
      <w:pPr>
        <w:widowControl w:val="0"/>
        <w:autoSpaceDE w:val="0"/>
        <w:autoSpaceDN w:val="0"/>
        <w:adjustRightInd w:val="0"/>
        <w:ind w:left="1440" w:hanging="720"/>
      </w:pPr>
      <w:r>
        <w:t>d)</w:t>
      </w:r>
      <w:r>
        <w:tab/>
        <w:t xml:space="preserve">Any "special mobile equipment" as defined in Section 1-191 of the Code, and only incidentally operated or moved over a highway. </w:t>
      </w:r>
    </w:p>
    <w:p w:rsidR="00B1460F" w:rsidRDefault="00B1460F" w:rsidP="00470B9E">
      <w:pPr>
        <w:widowControl w:val="0"/>
        <w:autoSpaceDE w:val="0"/>
        <w:autoSpaceDN w:val="0"/>
        <w:adjustRightInd w:val="0"/>
        <w:ind w:left="1440" w:hanging="720"/>
      </w:pPr>
    </w:p>
    <w:p w:rsidR="00470B9E" w:rsidRDefault="00470B9E" w:rsidP="00470B9E">
      <w:pPr>
        <w:widowControl w:val="0"/>
        <w:autoSpaceDE w:val="0"/>
        <w:autoSpaceDN w:val="0"/>
        <w:adjustRightInd w:val="0"/>
        <w:ind w:left="1440" w:hanging="720"/>
      </w:pPr>
      <w:r>
        <w:t>e)</w:t>
      </w:r>
      <w:r>
        <w:tab/>
        <w:t xml:space="preserve">Any vehicle powered by overhead </w:t>
      </w:r>
      <w:proofErr w:type="spellStart"/>
      <w:r>
        <w:t>trolly</w:t>
      </w:r>
      <w:proofErr w:type="spellEnd"/>
      <w:r>
        <w:t xml:space="preserve"> wires, whether on rails or not, and as defined in Sections 1-202 and 1-206 of the Code. </w:t>
      </w:r>
    </w:p>
    <w:p w:rsidR="00B1460F" w:rsidRDefault="00B1460F" w:rsidP="00470B9E">
      <w:pPr>
        <w:widowControl w:val="0"/>
        <w:autoSpaceDE w:val="0"/>
        <w:autoSpaceDN w:val="0"/>
        <w:adjustRightInd w:val="0"/>
        <w:ind w:left="1440" w:hanging="720"/>
      </w:pPr>
    </w:p>
    <w:p w:rsidR="00470B9E" w:rsidRDefault="00470B9E" w:rsidP="00470B9E">
      <w:pPr>
        <w:widowControl w:val="0"/>
        <w:autoSpaceDE w:val="0"/>
        <w:autoSpaceDN w:val="0"/>
        <w:adjustRightInd w:val="0"/>
        <w:ind w:left="1440" w:hanging="720"/>
      </w:pPr>
      <w:r>
        <w:t>f)</w:t>
      </w:r>
      <w:r>
        <w:tab/>
        <w:t xml:space="preserve">Vehicles either titled or owned and used by contractors in the construction, repair or maintenance of highways. </w:t>
      </w:r>
    </w:p>
    <w:p w:rsidR="00B1460F" w:rsidRDefault="00B1460F" w:rsidP="00470B9E">
      <w:pPr>
        <w:widowControl w:val="0"/>
        <w:autoSpaceDE w:val="0"/>
        <w:autoSpaceDN w:val="0"/>
        <w:adjustRightInd w:val="0"/>
        <w:ind w:left="2160" w:hanging="720"/>
      </w:pPr>
    </w:p>
    <w:p w:rsidR="00470B9E" w:rsidRDefault="00470B9E" w:rsidP="00470B9E">
      <w:pPr>
        <w:widowControl w:val="0"/>
        <w:autoSpaceDE w:val="0"/>
        <w:autoSpaceDN w:val="0"/>
        <w:adjustRightInd w:val="0"/>
        <w:ind w:left="2160" w:hanging="720"/>
      </w:pPr>
      <w:r>
        <w:t>1)</w:t>
      </w:r>
      <w:r>
        <w:tab/>
        <w:t xml:space="preserve">Provided said vehicles are used as work vehicles solely at the site of the new highway construction within the construction site limits as defined by Illinois Department of Transportation district engineer as acceptable for such construction operation.  Said vehicles may not be used to transport materials to or from the construction site.  Said vehicles may not be operated upon public highways open to vehicular traffic, unless there is present at both the point of commencement and termination of each site either manual or automated traffic control devices so as to insure safe movement of all vehicular traffic. </w:t>
      </w:r>
    </w:p>
    <w:p w:rsidR="00B1460F" w:rsidRDefault="00B1460F" w:rsidP="00470B9E">
      <w:pPr>
        <w:widowControl w:val="0"/>
        <w:autoSpaceDE w:val="0"/>
        <w:autoSpaceDN w:val="0"/>
        <w:adjustRightInd w:val="0"/>
        <w:ind w:left="2160" w:hanging="720"/>
      </w:pPr>
    </w:p>
    <w:p w:rsidR="00470B9E" w:rsidRDefault="00470B9E" w:rsidP="00470B9E">
      <w:pPr>
        <w:widowControl w:val="0"/>
        <w:autoSpaceDE w:val="0"/>
        <w:autoSpaceDN w:val="0"/>
        <w:adjustRightInd w:val="0"/>
        <w:ind w:left="2160" w:hanging="720"/>
      </w:pPr>
      <w:r>
        <w:t>2)</w:t>
      </w:r>
      <w:r>
        <w:tab/>
        <w:t xml:space="preserve">Provided said vehicles are not operated on public highways to or from the site and are used solely as work vehicles, at the site of highways which are under repair within the construction site limits as defined by Illinois Department of Transportation district engineer as acceptable for such construction operation.  Said vehicles may not be used to transport materials to or from the construction site.  Said vehicles may not be operated upon public highways open to vehicular traffic, unless there is present at both the point of commencement and termination of each site either manual or automated traffic control devices so as to insure safe movement of all vehicular traffic. </w:t>
      </w:r>
    </w:p>
    <w:p w:rsidR="00470B9E" w:rsidRDefault="00470B9E" w:rsidP="00470B9E">
      <w:pPr>
        <w:widowControl w:val="0"/>
        <w:autoSpaceDE w:val="0"/>
        <w:autoSpaceDN w:val="0"/>
        <w:adjustRightInd w:val="0"/>
        <w:ind w:left="2160" w:hanging="720"/>
      </w:pPr>
    </w:p>
    <w:p w:rsidR="00470B9E" w:rsidRDefault="00470B9E" w:rsidP="00470B9E">
      <w:pPr>
        <w:widowControl w:val="0"/>
        <w:autoSpaceDE w:val="0"/>
        <w:autoSpaceDN w:val="0"/>
        <w:adjustRightInd w:val="0"/>
        <w:ind w:left="1440" w:hanging="720"/>
      </w:pPr>
      <w:r>
        <w:t xml:space="preserve">(Source:  Amended at 3 Ill. Reg. 12, p. 76, effective March 23, 1979) </w:t>
      </w:r>
    </w:p>
    <w:sectPr w:rsidR="00470B9E" w:rsidSect="00470B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B9E"/>
    <w:rsid w:val="0003089E"/>
    <w:rsid w:val="00470B9E"/>
    <w:rsid w:val="004C77A2"/>
    <w:rsid w:val="006514E0"/>
    <w:rsid w:val="00AF46C7"/>
    <w:rsid w:val="00B1460F"/>
    <w:rsid w:val="00E0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