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1046" w14:textId="77777777" w:rsidR="00647974" w:rsidRDefault="00647974" w:rsidP="00647974"/>
    <w:p w14:paraId="0357FBBD" w14:textId="18C0EA38" w:rsidR="00647974" w:rsidRDefault="00647974" w:rsidP="00647974">
      <w:r>
        <w:t>SOURCE:  Adopted at 12 Ill. Reg. 14719, effective September 15, 1988; amended at 13 Ill. Reg. 7048, effective May 1, 1989; amended at 29 Ill. Reg. 1966, effective January 20, 2005; amended at 34 Ill. Reg. 10199, effective June 29, 2010; amended at 36 Ill. Reg. 17089, effective November 20, 2012; amended at 42 Ill. Reg. 203, effective December 19, 2017; emergency amendment at 44 Ill. Reg. 17031, effective October 9, 2020, for a maximum of 150 days;</w:t>
      </w:r>
      <w:r w:rsidR="00544966">
        <w:t xml:space="preserve"> </w:t>
      </w:r>
      <w:r>
        <w:t>emergency amendment to emergency rule at 45 Ill. Reg. 3699, effective March 3, 2021, for the remainder of the 150 days</w:t>
      </w:r>
      <w:r w:rsidR="00BC1F0C">
        <w:t>;</w:t>
      </w:r>
      <w:r w:rsidR="00544966" w:rsidRPr="00544966">
        <w:t xml:space="preserve"> emergency expired March 7, 2021</w:t>
      </w:r>
      <w:r w:rsidR="00B9087F">
        <w:t>;</w:t>
      </w:r>
      <w:r w:rsidR="00BC1F0C">
        <w:t xml:space="preserve"> amended at 4</w:t>
      </w:r>
      <w:r w:rsidR="00332608">
        <w:t>7</w:t>
      </w:r>
      <w:r w:rsidR="00BC1F0C">
        <w:t xml:space="preserve"> Ill. Reg. </w:t>
      </w:r>
      <w:r w:rsidR="009E1B43">
        <w:t>183</w:t>
      </w:r>
      <w:r w:rsidR="00BC1F0C">
        <w:t xml:space="preserve">, effective </w:t>
      </w:r>
      <w:r w:rsidR="009E1B43">
        <w:t>December 21, 2022</w:t>
      </w:r>
      <w:r>
        <w:t>.</w:t>
      </w:r>
    </w:p>
    <w:sectPr w:rsidR="00647974" w:rsidSect="00005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996"/>
    <w:rsid w:val="00005996"/>
    <w:rsid w:val="000831B8"/>
    <w:rsid w:val="00087B32"/>
    <w:rsid w:val="001308F5"/>
    <w:rsid w:val="00160660"/>
    <w:rsid w:val="00284428"/>
    <w:rsid w:val="00332608"/>
    <w:rsid w:val="0042428B"/>
    <w:rsid w:val="00484C64"/>
    <w:rsid w:val="00544966"/>
    <w:rsid w:val="005E3D59"/>
    <w:rsid w:val="005F2698"/>
    <w:rsid w:val="00647848"/>
    <w:rsid w:val="00647974"/>
    <w:rsid w:val="006514E0"/>
    <w:rsid w:val="006F46D9"/>
    <w:rsid w:val="007B23A7"/>
    <w:rsid w:val="00847C0D"/>
    <w:rsid w:val="009E1B43"/>
    <w:rsid w:val="00A153C7"/>
    <w:rsid w:val="00B9087F"/>
    <w:rsid w:val="00BC1F0C"/>
    <w:rsid w:val="00C81A32"/>
    <w:rsid w:val="00C96E06"/>
    <w:rsid w:val="00EE3065"/>
    <w:rsid w:val="00F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60092"/>
  <w15:docId w15:val="{648D0BE0-6A8C-4A41-8740-82919C6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6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Shipley, Melissa A.</cp:lastModifiedBy>
  <cp:revision>16</cp:revision>
  <cp:lastPrinted>2022-08-08T20:22:00Z</cp:lastPrinted>
  <dcterms:created xsi:type="dcterms:W3CDTF">2012-06-21T23:54:00Z</dcterms:created>
  <dcterms:modified xsi:type="dcterms:W3CDTF">2023-01-06T14:04:00Z</dcterms:modified>
</cp:coreProperties>
</file>