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BCD0" w14:textId="77777777" w:rsidR="00F13904" w:rsidRDefault="00F13904" w:rsidP="000A79F8"/>
    <w:p w14:paraId="301B5CCB" w14:textId="77777777" w:rsidR="00F13904" w:rsidRDefault="00F13904" w:rsidP="000A79F8">
      <w:r>
        <w:rPr>
          <w:b/>
          <w:bCs/>
        </w:rPr>
        <w:t>Section 1001.710  Definitions</w:t>
      </w:r>
      <w:r>
        <w:t xml:space="preserve"> </w:t>
      </w:r>
    </w:p>
    <w:p w14:paraId="24C39A6F" w14:textId="77777777" w:rsidR="00F13904" w:rsidRDefault="00F13904" w:rsidP="000A79F8"/>
    <w:p w14:paraId="7F08611F" w14:textId="77777777" w:rsidR="00F13904" w:rsidRDefault="00F13904" w:rsidP="000A79F8">
      <w:pPr>
        <w:ind w:left="720" w:firstLine="720"/>
      </w:pPr>
      <w:r>
        <w:t xml:space="preserve">"Act" means the Motor Vehicle Franchise Act [815 ILCS 710]. </w:t>
      </w:r>
    </w:p>
    <w:p w14:paraId="7F82E96E" w14:textId="77777777" w:rsidR="00F13904" w:rsidRDefault="00F13904" w:rsidP="000A79F8"/>
    <w:p w14:paraId="5C4214E0" w14:textId="77777777" w:rsidR="00F13904" w:rsidRDefault="00F13904" w:rsidP="000A79F8">
      <w:pPr>
        <w:ind w:left="720" w:firstLine="720"/>
      </w:pPr>
      <w:r>
        <w:t xml:space="preserve">"Board" means the Motor Vehicle Review Board. </w:t>
      </w:r>
    </w:p>
    <w:p w14:paraId="6E27AF36" w14:textId="77777777" w:rsidR="00F13904" w:rsidRDefault="00F13904" w:rsidP="000A79F8"/>
    <w:p w14:paraId="0379A2A8" w14:textId="77777777" w:rsidR="00F13904" w:rsidRDefault="00F13904" w:rsidP="000A79F8">
      <w:pPr>
        <w:ind w:left="720" w:firstLine="720"/>
      </w:pPr>
      <w:r>
        <w:t xml:space="preserve">"Complainant" means the dealer/franchise requesting the hearing. </w:t>
      </w:r>
    </w:p>
    <w:p w14:paraId="6C61BA34" w14:textId="77777777" w:rsidR="00F13904" w:rsidRDefault="00F13904" w:rsidP="000A79F8"/>
    <w:p w14:paraId="7C315F6A" w14:textId="77777777" w:rsidR="00F13904" w:rsidRDefault="00F13904" w:rsidP="000A79F8">
      <w:pPr>
        <w:ind w:left="1440"/>
      </w:pPr>
      <w:r>
        <w:t xml:space="preserve">"Days" means, unless otherwise stated, calendar days when referring to a filing deadline. </w:t>
      </w:r>
    </w:p>
    <w:p w14:paraId="0D264F89" w14:textId="77777777" w:rsidR="00F13904" w:rsidRDefault="00F13904" w:rsidP="000A79F8"/>
    <w:p w14:paraId="11C5EF26" w14:textId="7D486780" w:rsidR="00F13904" w:rsidRDefault="00F13904" w:rsidP="000A79F8">
      <w:pPr>
        <w:ind w:left="1440"/>
      </w:pPr>
      <w:r>
        <w:t>"Manufacturer/distributor" means any person who manufacturers, assembles, distributes</w:t>
      </w:r>
      <w:r w:rsidR="007C0EE1">
        <w:t>,</w:t>
      </w:r>
      <w:r>
        <w:t xml:space="preserve"> or sells at wholesale under a franchise agreement five or more new motor vehicles within Illinois during the calendar year. </w:t>
      </w:r>
    </w:p>
    <w:p w14:paraId="71743701" w14:textId="77777777" w:rsidR="00F13904" w:rsidRDefault="00F13904" w:rsidP="000A79F8"/>
    <w:p w14:paraId="126F1608" w14:textId="77777777" w:rsidR="00F13904" w:rsidRDefault="00F13904" w:rsidP="000A79F8">
      <w:pPr>
        <w:ind w:left="1440"/>
      </w:pPr>
      <w:r>
        <w:t xml:space="preserve">"Monitor" means a Board member, including the Chairperson, assigned to a specific case by the Chairperson for the purpose of reviewing all matters relevant to that case and making a recommendation to the Board as to the final disposition of the case. </w:t>
      </w:r>
    </w:p>
    <w:p w14:paraId="1811301D" w14:textId="666F99FB" w:rsidR="00D72676" w:rsidRDefault="00D72676" w:rsidP="000A79F8"/>
    <w:p w14:paraId="752D967E" w14:textId="10E19B38" w:rsidR="00D72676" w:rsidRDefault="001D626D" w:rsidP="00D72676">
      <w:pPr>
        <w:widowControl w:val="0"/>
        <w:autoSpaceDE w:val="0"/>
        <w:autoSpaceDN w:val="0"/>
        <w:adjustRightInd w:val="0"/>
        <w:ind w:left="1440"/>
      </w:pPr>
      <w:r w:rsidRPr="001D626D">
        <w:rPr>
          <w:i/>
          <w:iCs/>
        </w:rPr>
        <w:t>"</w:t>
      </w:r>
      <w:r w:rsidR="00D72676" w:rsidRPr="001D626D">
        <w:rPr>
          <w:i/>
          <w:iCs/>
        </w:rPr>
        <w:t>Motor vehicle</w:t>
      </w:r>
      <w:r w:rsidRPr="001D626D">
        <w:rPr>
          <w:i/>
          <w:iCs/>
        </w:rPr>
        <w:t>"</w:t>
      </w:r>
      <w:r w:rsidR="00D72676" w:rsidRPr="001D626D">
        <w:rPr>
          <w:i/>
          <w:iCs/>
        </w:rPr>
        <w:t xml:space="preserve"> means</w:t>
      </w:r>
      <w:r w:rsidRPr="001D626D">
        <w:rPr>
          <w:i/>
          <w:iCs/>
        </w:rPr>
        <w:t xml:space="preserve"> any motor driven vehicle required to be registered under "The Illinois Vehicle Code".  Beginning January 1, 2010, the term "motor vehicle" also includes any engine, transmission, or rear axle, regardless of whether it is attached to a vehicle chassis, that is manufactured for installation in any motor-driven vehicle with a gross vehicle weight rating of more than 16,000 pounds that is required to be registered under the Illinois Vehicle Code.</w:t>
      </w:r>
      <w:r>
        <w:t xml:space="preserve">  [815 ILCS 710/2(a)]</w:t>
      </w:r>
      <w:r w:rsidR="00D72676" w:rsidRPr="008F150D">
        <w:t>.</w:t>
      </w:r>
    </w:p>
    <w:p w14:paraId="62731D08" w14:textId="77777777" w:rsidR="00D72676" w:rsidRDefault="00D72676" w:rsidP="000A79F8"/>
    <w:p w14:paraId="64B4216E" w14:textId="77777777" w:rsidR="00F13904" w:rsidRDefault="00F13904" w:rsidP="000A79F8">
      <w:pPr>
        <w:ind w:left="720" w:firstLine="720"/>
      </w:pPr>
      <w:r>
        <w:t xml:space="preserve">"Party" means the Complainant or Respondent. </w:t>
      </w:r>
    </w:p>
    <w:p w14:paraId="6D735618" w14:textId="77777777" w:rsidR="00F13904" w:rsidRDefault="00F13904" w:rsidP="000A79F8"/>
    <w:p w14:paraId="7CBACE73" w14:textId="77777777" w:rsidR="00F13904" w:rsidRDefault="00F13904" w:rsidP="000A79F8">
      <w:pPr>
        <w:ind w:left="720" w:firstLine="720"/>
      </w:pPr>
      <w:r>
        <w:t xml:space="preserve">"Respondent" means the manufacturer/distributor allegedly violating the Act. </w:t>
      </w:r>
    </w:p>
    <w:p w14:paraId="258F1C2C" w14:textId="77777777" w:rsidR="00F13904" w:rsidRDefault="00F13904" w:rsidP="000A79F8"/>
    <w:p w14:paraId="7E388A57" w14:textId="12DC7F1D" w:rsidR="00F13904" w:rsidRDefault="00F13904" w:rsidP="001D626D">
      <w:pPr>
        <w:ind w:left="1440"/>
      </w:pPr>
      <w:r>
        <w:t xml:space="preserve">"Secretary" means the Secretary of State or </w:t>
      </w:r>
      <w:r w:rsidR="001D626D">
        <w:t>the Secretary's</w:t>
      </w:r>
      <w:r>
        <w:t xml:space="preserve"> duly appointed designee. </w:t>
      </w:r>
    </w:p>
    <w:p w14:paraId="5A201AF3" w14:textId="77777777" w:rsidR="00F13904" w:rsidRDefault="00F13904" w:rsidP="000A79F8"/>
    <w:p w14:paraId="1CB6B31F" w14:textId="1240A70F" w:rsidR="00F13904" w:rsidRDefault="00D72676" w:rsidP="000A79F8">
      <w:pPr>
        <w:ind w:firstLine="720"/>
      </w:pPr>
      <w:r w:rsidRPr="00FD1AD2">
        <w:t>(Source:  Amended at 4</w:t>
      </w:r>
      <w:r>
        <w:t>7</w:t>
      </w:r>
      <w:r w:rsidRPr="00FD1AD2">
        <w:t xml:space="preserve"> Ill. Reg. </w:t>
      </w:r>
      <w:r w:rsidR="00A87974">
        <w:t>10998</w:t>
      </w:r>
      <w:r w:rsidRPr="00FD1AD2">
        <w:t xml:space="preserve">, effective </w:t>
      </w:r>
      <w:r w:rsidR="00A87974">
        <w:t>July 10, 2023</w:t>
      </w:r>
      <w:r w:rsidRPr="00FD1AD2">
        <w:t>)</w:t>
      </w:r>
    </w:p>
    <w:sectPr w:rsidR="00F13904" w:rsidSect="00F13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3904"/>
    <w:rsid w:val="00094FC5"/>
    <w:rsid w:val="000A79F8"/>
    <w:rsid w:val="001D626D"/>
    <w:rsid w:val="00352CBF"/>
    <w:rsid w:val="005821F6"/>
    <w:rsid w:val="006514E0"/>
    <w:rsid w:val="007C0EE1"/>
    <w:rsid w:val="00A603E2"/>
    <w:rsid w:val="00A87974"/>
    <w:rsid w:val="00D72676"/>
    <w:rsid w:val="00F1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1F24CE"/>
  <w15:docId w15:val="{04729E56-344B-46C0-918D-989113F4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3</cp:revision>
  <dcterms:created xsi:type="dcterms:W3CDTF">2023-05-30T15:24:00Z</dcterms:created>
  <dcterms:modified xsi:type="dcterms:W3CDTF">2023-07-21T12:21:00Z</dcterms:modified>
</cp:coreProperties>
</file>