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4B" w:rsidRDefault="008D1D4B" w:rsidP="008D1D4B">
      <w:pPr>
        <w:widowControl w:val="0"/>
        <w:autoSpaceDE w:val="0"/>
        <w:autoSpaceDN w:val="0"/>
        <w:adjustRightInd w:val="0"/>
      </w:pPr>
      <w:bookmarkStart w:id="0" w:name="_GoBack"/>
      <w:bookmarkEnd w:id="0"/>
    </w:p>
    <w:p w:rsidR="008D1D4B" w:rsidRDefault="008D1D4B" w:rsidP="008D1D4B">
      <w:pPr>
        <w:widowControl w:val="0"/>
        <w:autoSpaceDE w:val="0"/>
        <w:autoSpaceDN w:val="0"/>
        <w:adjustRightInd w:val="0"/>
      </w:pPr>
      <w:r>
        <w:rPr>
          <w:b/>
          <w:bCs/>
        </w:rPr>
        <w:t>Section 800.380  Payments</w:t>
      </w:r>
      <w:r>
        <w:t xml:space="preserve"> </w:t>
      </w:r>
    </w:p>
    <w:p w:rsidR="008D1D4B" w:rsidRDefault="008D1D4B" w:rsidP="008D1D4B">
      <w:pPr>
        <w:widowControl w:val="0"/>
        <w:autoSpaceDE w:val="0"/>
        <w:autoSpaceDN w:val="0"/>
        <w:adjustRightInd w:val="0"/>
      </w:pPr>
    </w:p>
    <w:p w:rsidR="008D1D4B" w:rsidRDefault="008D1D4B" w:rsidP="008D1D4B">
      <w:pPr>
        <w:widowControl w:val="0"/>
        <w:autoSpaceDE w:val="0"/>
        <w:autoSpaceDN w:val="0"/>
        <w:adjustRightInd w:val="0"/>
      </w:pPr>
      <w:r>
        <w:t xml:space="preserve">The Department will make payments, only for materials purchased or work completed, within ninety days of the receipt by the Department of itemized invoices showing a balance due to the recipient. The Department will make payment provided that the invoices are appropriately supported by supplemental information which shows an itemization of labor performed, materials procured and installed, and special equipment employed. </w:t>
      </w:r>
    </w:p>
    <w:sectPr w:rsidR="008D1D4B" w:rsidSect="008D1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D4B"/>
    <w:rsid w:val="00236FE4"/>
    <w:rsid w:val="006514E0"/>
    <w:rsid w:val="008D1D4B"/>
    <w:rsid w:val="00AC3763"/>
    <w:rsid w:val="00D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