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C1" w:rsidRDefault="002858C1" w:rsidP="002858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58C1" w:rsidRDefault="002858C1" w:rsidP="002858C1">
      <w:pPr>
        <w:widowControl w:val="0"/>
        <w:autoSpaceDE w:val="0"/>
        <w:autoSpaceDN w:val="0"/>
        <w:adjustRightInd w:val="0"/>
        <w:jc w:val="center"/>
      </w:pPr>
      <w:r>
        <w:t>PART 700</w:t>
      </w:r>
    </w:p>
    <w:p w:rsidR="002858C1" w:rsidRDefault="002858C1" w:rsidP="002858C1">
      <w:pPr>
        <w:widowControl w:val="0"/>
        <w:autoSpaceDE w:val="0"/>
        <w:autoSpaceDN w:val="0"/>
        <w:adjustRightInd w:val="0"/>
        <w:jc w:val="center"/>
      </w:pPr>
      <w:r>
        <w:t>CONSTRUCTION IN FLOODWAYS OF RIVERS, LAKES AND STREAMS (</w:t>
      </w:r>
      <w:proofErr w:type="spellStart"/>
      <w:r>
        <w:t>RECODIFIED</w:t>
      </w:r>
      <w:proofErr w:type="spellEnd"/>
      <w:r>
        <w:t>)</w:t>
      </w:r>
    </w:p>
    <w:p w:rsidR="002858C1" w:rsidRDefault="002858C1" w:rsidP="002858C1">
      <w:pPr>
        <w:widowControl w:val="0"/>
        <w:autoSpaceDE w:val="0"/>
        <w:autoSpaceDN w:val="0"/>
        <w:adjustRightInd w:val="0"/>
      </w:pPr>
    </w:p>
    <w:sectPr w:rsidR="002858C1" w:rsidSect="002858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58C1"/>
    <w:rsid w:val="002858C1"/>
    <w:rsid w:val="006514E0"/>
    <w:rsid w:val="0075190A"/>
    <w:rsid w:val="00E11133"/>
    <w:rsid w:val="00E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700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700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