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A0" w:rsidRDefault="00D558A0" w:rsidP="00D558A0">
      <w:pPr>
        <w:ind w:right="216"/>
        <w:rPr>
          <w:b/>
        </w:rPr>
      </w:pPr>
      <w:bookmarkStart w:id="0" w:name="_GoBack"/>
      <w:bookmarkEnd w:id="0"/>
    </w:p>
    <w:p w:rsidR="00423D8B" w:rsidRPr="00423D8B" w:rsidRDefault="00423D8B" w:rsidP="00D558A0">
      <w:pPr>
        <w:ind w:right="216"/>
        <w:rPr>
          <w:b/>
        </w:rPr>
      </w:pPr>
      <w:r w:rsidRPr="00423D8B">
        <w:rPr>
          <w:b/>
        </w:rPr>
        <w:t>Section 564.40  Incorporation by Reference of ASAE S276.5, February 2003</w:t>
      </w:r>
    </w:p>
    <w:p w:rsidR="00423D8B" w:rsidRPr="00423D8B" w:rsidRDefault="00423D8B" w:rsidP="00D558A0">
      <w:pPr>
        <w:ind w:right="216"/>
        <w:rPr>
          <w:b/>
        </w:rPr>
      </w:pPr>
    </w:p>
    <w:p w:rsidR="00423D8B" w:rsidRPr="00423D8B" w:rsidRDefault="00423D8B" w:rsidP="00D558A0">
      <w:pPr>
        <w:ind w:right="216"/>
      </w:pPr>
      <w:r w:rsidRPr="00423D8B">
        <w:t xml:space="preserve">This Part incorporates by reference ASAE S276.5, February 2003, that is the basis and guideline for the Department’s policies on the specifications and mounting of the slow-moving vehicle identification emblem.  The ASAE S276.5 is incorporated as a part of this Part and is effective as indicated, not including any later amendments or editions.   The ASAE S276.5 is available for public inspection at the Division of Traffic Safety, </w:t>
      </w:r>
      <w:smartTag w:uri="urn:schemas-microsoft-com:office:smarttags" w:element="place">
        <w:smartTag w:uri="urn:schemas-microsoft-com:office:smarttags" w:element="PlaceName">
          <w:r w:rsidRPr="00423D8B">
            <w:t>DOT</w:t>
          </w:r>
        </w:smartTag>
        <w:r w:rsidRPr="00423D8B">
          <w:t xml:space="preserve"> </w:t>
        </w:r>
        <w:smartTag w:uri="urn:schemas-microsoft-com:office:smarttags" w:element="PlaceName">
          <w:r w:rsidRPr="00423D8B">
            <w:t>Annex</w:t>
          </w:r>
        </w:smartTag>
        <w:r w:rsidRPr="00423D8B">
          <w:t xml:space="preserve"> </w:t>
        </w:r>
        <w:smartTag w:uri="urn:schemas-microsoft-com:office:smarttags" w:element="PlaceType">
          <w:r w:rsidRPr="00423D8B">
            <w:t>Building</w:t>
          </w:r>
        </w:smartTag>
      </w:smartTag>
      <w:r w:rsidRPr="00423D8B">
        <w:t xml:space="preserve">, </w:t>
      </w:r>
      <w:smartTag w:uri="urn:schemas-microsoft-com:office:smarttags" w:element="Street">
        <w:smartTag w:uri="urn:schemas-microsoft-com:office:smarttags" w:element="address">
          <w:r w:rsidRPr="00423D8B">
            <w:t>3215 Executive Park Drive</w:t>
          </w:r>
        </w:smartTag>
      </w:smartTag>
      <w:r w:rsidRPr="00423D8B">
        <w:t>, Commercial Vehicle Safety Section, 3</w:t>
      </w:r>
      <w:r w:rsidRPr="00423D8B">
        <w:rPr>
          <w:vertAlign w:val="superscript"/>
        </w:rPr>
        <w:t>rd</w:t>
      </w:r>
      <w:r w:rsidRPr="00423D8B">
        <w:t xml:space="preserve"> Floor, </w:t>
      </w:r>
      <w:smartTag w:uri="urn:schemas-microsoft-com:office:smarttags" w:element="place">
        <w:smartTag w:uri="urn:schemas-microsoft-com:office:smarttags" w:element="City">
          <w:r w:rsidRPr="00423D8B">
            <w:t>Springfield</w:t>
          </w:r>
        </w:smartTag>
        <w:r w:rsidRPr="00423D8B">
          <w:t xml:space="preserve">, </w:t>
        </w:r>
        <w:smartTag w:uri="urn:schemas-microsoft-com:office:smarttags" w:element="State">
          <w:r w:rsidRPr="00423D8B">
            <w:t>Illinois</w:t>
          </w:r>
        </w:smartTag>
      </w:smartTag>
      <w:r w:rsidRPr="00423D8B">
        <w:t xml:space="preserve">.  Additionally, a copy of the standard may be purchased from the American Society of Agricultural Engineers, </w:t>
      </w:r>
      <w:smartTag w:uri="urn:schemas-microsoft-com:office:smarttags" w:element="address">
        <w:smartTag w:uri="urn:schemas-microsoft-com:office:smarttags" w:element="Street">
          <w:r w:rsidRPr="00423D8B">
            <w:t>2950 Niles Rd.</w:t>
          </w:r>
        </w:smartTag>
        <w:r w:rsidRPr="00423D8B">
          <w:t xml:space="preserve">, </w:t>
        </w:r>
        <w:smartTag w:uri="urn:schemas-microsoft-com:office:smarttags" w:element="City">
          <w:r w:rsidRPr="00423D8B">
            <w:t>St. Joseph</w:t>
          </w:r>
        </w:smartTag>
        <w:r w:rsidRPr="00423D8B">
          <w:t xml:space="preserve"> </w:t>
        </w:r>
        <w:smartTag w:uri="urn:schemas-microsoft-com:office:smarttags" w:element="State">
          <w:r w:rsidRPr="00423D8B">
            <w:t>MI</w:t>
          </w:r>
        </w:smartTag>
        <w:r w:rsidRPr="00423D8B">
          <w:t xml:space="preserve"> </w:t>
        </w:r>
        <w:smartTag w:uri="urn:schemas-microsoft-com:office:smarttags" w:element="PostalCode">
          <w:r w:rsidRPr="00423D8B">
            <w:t>49085-9659</w:t>
          </w:r>
        </w:smartTag>
      </w:smartTag>
      <w:r w:rsidRPr="00423D8B">
        <w:t xml:space="preserve">.  </w:t>
      </w:r>
    </w:p>
    <w:sectPr w:rsidR="00423D8B" w:rsidRPr="00423D8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7642">
      <w:r>
        <w:separator/>
      </w:r>
    </w:p>
  </w:endnote>
  <w:endnote w:type="continuationSeparator" w:id="0">
    <w:p w:rsidR="00000000" w:rsidRDefault="0015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7642">
      <w:r>
        <w:separator/>
      </w:r>
    </w:p>
  </w:footnote>
  <w:footnote w:type="continuationSeparator" w:id="0">
    <w:p w:rsidR="00000000" w:rsidRDefault="0015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7642"/>
    <w:rsid w:val="001C7D95"/>
    <w:rsid w:val="001E3074"/>
    <w:rsid w:val="0022420C"/>
    <w:rsid w:val="00225354"/>
    <w:rsid w:val="002524EC"/>
    <w:rsid w:val="002A643F"/>
    <w:rsid w:val="00337CEB"/>
    <w:rsid w:val="00367A2E"/>
    <w:rsid w:val="003F3A28"/>
    <w:rsid w:val="003F5FD7"/>
    <w:rsid w:val="00423D8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173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69D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8A0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