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4A" w:rsidRDefault="0058634A" w:rsidP="0058634A">
      <w:pPr>
        <w:ind w:right="216"/>
        <w:rPr>
          <w:b/>
        </w:rPr>
      </w:pPr>
      <w:bookmarkStart w:id="0" w:name="_GoBack"/>
      <w:bookmarkEnd w:id="0"/>
    </w:p>
    <w:p w:rsidR="00122F16" w:rsidRPr="00122F16" w:rsidRDefault="00122F16" w:rsidP="0058634A">
      <w:pPr>
        <w:ind w:right="216"/>
        <w:rPr>
          <w:b/>
        </w:rPr>
      </w:pPr>
      <w:r w:rsidRPr="00122F16">
        <w:rPr>
          <w:b/>
        </w:rPr>
        <w:t xml:space="preserve">Section </w:t>
      </w:r>
      <w:proofErr w:type="gramStart"/>
      <w:r w:rsidRPr="00122F16">
        <w:rPr>
          <w:b/>
        </w:rPr>
        <w:t>564.10  Purpose</w:t>
      </w:r>
      <w:proofErr w:type="gramEnd"/>
    </w:p>
    <w:p w:rsidR="00122F16" w:rsidRPr="00122F16" w:rsidRDefault="00122F16" w:rsidP="0058634A">
      <w:pPr>
        <w:ind w:right="216"/>
      </w:pPr>
    </w:p>
    <w:p w:rsidR="00122F16" w:rsidRPr="00122F16" w:rsidRDefault="00122F16" w:rsidP="0058634A">
      <w:pPr>
        <w:ind w:right="216"/>
      </w:pPr>
      <w:r w:rsidRPr="00122F16">
        <w:t xml:space="preserve">The purpose of this Part is to provide specifications and mounting requirements for slow-moving vehicle emblems as required by Section 12-709 of the Illinois Vehicle Code (the Code) [625 ILCS 5/12-709]. </w:t>
      </w:r>
    </w:p>
    <w:sectPr w:rsidR="00122F16" w:rsidRPr="00122F1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219">
      <w:r>
        <w:separator/>
      </w:r>
    </w:p>
  </w:endnote>
  <w:endnote w:type="continuationSeparator" w:id="0">
    <w:p w:rsidR="00000000" w:rsidRDefault="005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219">
      <w:r>
        <w:separator/>
      </w:r>
    </w:p>
  </w:footnote>
  <w:footnote w:type="continuationSeparator" w:id="0">
    <w:p w:rsidR="00000000" w:rsidRDefault="005E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2F16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634A"/>
    <w:rsid w:val="005E2219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3970"/>
    <w:rsid w:val="00D55B37"/>
    <w:rsid w:val="00D62188"/>
    <w:rsid w:val="00D735B8"/>
    <w:rsid w:val="00D93C67"/>
    <w:rsid w:val="00E13FB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