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CAE" w:rsidRDefault="00846CAE" w:rsidP="00846CA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46CAE" w:rsidRDefault="00846CAE" w:rsidP="00846CAE">
      <w:pPr>
        <w:widowControl w:val="0"/>
        <w:autoSpaceDE w:val="0"/>
        <w:autoSpaceDN w:val="0"/>
        <w:adjustRightInd w:val="0"/>
      </w:pPr>
      <w:r>
        <w:rPr>
          <w:b/>
          <w:bCs/>
        </w:rPr>
        <w:t>Section 556.101  References to Rules</w:t>
      </w:r>
      <w:r>
        <w:t xml:space="preserve"> </w:t>
      </w:r>
      <w:r>
        <w:rPr>
          <w:b/>
          <w:bCs/>
        </w:rPr>
        <w:t>(Repealed)</w:t>
      </w:r>
      <w:r>
        <w:t xml:space="preserve"> </w:t>
      </w:r>
    </w:p>
    <w:p w:rsidR="00846CAE" w:rsidRDefault="00846CAE" w:rsidP="00846CAE">
      <w:pPr>
        <w:widowControl w:val="0"/>
        <w:autoSpaceDE w:val="0"/>
        <w:autoSpaceDN w:val="0"/>
        <w:adjustRightInd w:val="0"/>
      </w:pPr>
    </w:p>
    <w:p w:rsidR="00846CAE" w:rsidRDefault="00846CAE" w:rsidP="00846CA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25 Ill. Reg. 16518, effective December 18, 2001) </w:t>
      </w:r>
    </w:p>
    <w:sectPr w:rsidR="00846CAE" w:rsidSect="00846CA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46CAE"/>
    <w:rsid w:val="000A7EAB"/>
    <w:rsid w:val="002B0545"/>
    <w:rsid w:val="006514E0"/>
    <w:rsid w:val="00846CAE"/>
    <w:rsid w:val="00D32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556</vt:lpstr>
    </vt:vector>
  </TitlesOfParts>
  <Company>State of Illinois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556</dc:title>
  <dc:subject/>
  <dc:creator>Illinois General Assembly</dc:creator>
  <cp:keywords/>
  <dc:description/>
  <cp:lastModifiedBy>Roberts, John</cp:lastModifiedBy>
  <cp:revision>3</cp:revision>
  <dcterms:created xsi:type="dcterms:W3CDTF">2012-06-21T23:47:00Z</dcterms:created>
  <dcterms:modified xsi:type="dcterms:W3CDTF">2012-06-21T23:47:00Z</dcterms:modified>
</cp:coreProperties>
</file>