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8A" w:rsidRDefault="00DC798A" w:rsidP="00DC79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798A" w:rsidRDefault="00DC798A" w:rsidP="00DC79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554.901  Remittance</w:t>
      </w:r>
      <w:r>
        <w:t xml:space="preserve"> </w:t>
      </w:r>
    </w:p>
    <w:p w:rsidR="00DC798A" w:rsidRDefault="00DC798A" w:rsidP="00DC798A">
      <w:pPr>
        <w:widowControl w:val="0"/>
        <w:autoSpaceDE w:val="0"/>
        <w:autoSpaceDN w:val="0"/>
        <w:adjustRightInd w:val="0"/>
      </w:pPr>
    </w:p>
    <w:p w:rsidR="00DC798A" w:rsidRDefault="00DC798A" w:rsidP="00DC798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Payment for permit fees may be in the form of a certified, cashier's, traveler's, company or personal check</w:t>
      </w:r>
      <w:r w:rsidR="00775311">
        <w:t>, a Visa or MasterCard credit card,</w:t>
      </w:r>
      <w:r>
        <w:t xml:space="preserve"> or postal or telegraphic money order made payable to the "Treasurer, State of Illinois."  </w:t>
      </w:r>
      <w:r w:rsidR="00A9126B">
        <w:t xml:space="preserve">Payments in currency must be made in person at the Permit Office, address noted in Section 554.306.  </w:t>
      </w:r>
      <w:r>
        <w:t xml:space="preserve">Permit fees must be paid in advance unless the applicant has an approved account with the Permit Office or has made other satisfactory arrangements for payment. </w:t>
      </w:r>
    </w:p>
    <w:p w:rsidR="005305B2" w:rsidRDefault="005305B2" w:rsidP="00DC798A">
      <w:pPr>
        <w:widowControl w:val="0"/>
        <w:autoSpaceDE w:val="0"/>
        <w:autoSpaceDN w:val="0"/>
        <w:adjustRightInd w:val="0"/>
        <w:ind w:left="1440" w:hanging="720"/>
      </w:pPr>
    </w:p>
    <w:p w:rsidR="00DC798A" w:rsidRDefault="00DC798A" w:rsidP="00DC798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Permit Office will charge a service fee of $3 for a check returned for any reason. </w:t>
      </w:r>
    </w:p>
    <w:p w:rsidR="00775311" w:rsidRDefault="00775311" w:rsidP="00DC798A">
      <w:pPr>
        <w:widowControl w:val="0"/>
        <w:autoSpaceDE w:val="0"/>
        <w:autoSpaceDN w:val="0"/>
        <w:adjustRightInd w:val="0"/>
        <w:ind w:left="1440" w:hanging="720"/>
      </w:pPr>
    </w:p>
    <w:p w:rsidR="00775311" w:rsidRPr="00D55B37" w:rsidRDefault="0077531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5D187E">
        <w:t>15654</w:t>
      </w:r>
      <w:r w:rsidRPr="00D55B37">
        <w:t xml:space="preserve">, effective </w:t>
      </w:r>
      <w:r w:rsidR="005D187E">
        <w:t>November 19, 2004</w:t>
      </w:r>
      <w:r w:rsidRPr="00D55B37">
        <w:t>)</w:t>
      </w:r>
    </w:p>
    <w:sectPr w:rsidR="00775311" w:rsidRPr="00D55B37" w:rsidSect="00DC79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798A"/>
    <w:rsid w:val="000D5EEB"/>
    <w:rsid w:val="002D0749"/>
    <w:rsid w:val="005305B2"/>
    <w:rsid w:val="005D187E"/>
    <w:rsid w:val="006514E0"/>
    <w:rsid w:val="00775311"/>
    <w:rsid w:val="008E40FD"/>
    <w:rsid w:val="00A9126B"/>
    <w:rsid w:val="00AD6733"/>
    <w:rsid w:val="00DC798A"/>
    <w:rsid w:val="00EB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75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75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