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46" w:rsidRDefault="009B6846" w:rsidP="009B68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846" w:rsidRDefault="009B6846" w:rsidP="009B6846">
      <w:pPr>
        <w:widowControl w:val="0"/>
        <w:autoSpaceDE w:val="0"/>
        <w:autoSpaceDN w:val="0"/>
        <w:adjustRightInd w:val="0"/>
        <w:jc w:val="center"/>
      </w:pPr>
      <w:r>
        <w:t>SUBPART G:  SPECIFIC POLICIES</w:t>
      </w:r>
      <w:r w:rsidR="007C2CAD">
        <w:t xml:space="preserve"> INDUSTRIAL HIGHWAY CROSSING</w:t>
      </w:r>
    </w:p>
    <w:sectPr w:rsidR="009B6846" w:rsidSect="009B68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846"/>
    <w:rsid w:val="00294A1F"/>
    <w:rsid w:val="006514E0"/>
    <w:rsid w:val="007C2CAD"/>
    <w:rsid w:val="00913C1B"/>
    <w:rsid w:val="009B6846"/>
    <w:rsid w:val="00A5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SPECIFIC POLICIES INDUSTRIAL HIGHWAY CROSSING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SPECIFIC POLICIES INDUSTRIAL HIGHWAY CROSSING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