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1B" w:rsidRDefault="00FB731B" w:rsidP="00FB731B">
      <w:pPr>
        <w:widowControl w:val="0"/>
        <w:autoSpaceDE w:val="0"/>
        <w:autoSpaceDN w:val="0"/>
        <w:adjustRightInd w:val="0"/>
      </w:pPr>
    </w:p>
    <w:p w:rsidR="00FB731B" w:rsidRDefault="00FB731B" w:rsidP="00FB731B">
      <w:pPr>
        <w:widowControl w:val="0"/>
        <w:autoSpaceDE w:val="0"/>
        <w:autoSpaceDN w:val="0"/>
        <w:adjustRightInd w:val="0"/>
      </w:pPr>
      <w:r>
        <w:rPr>
          <w:b/>
          <w:bCs/>
        </w:rPr>
        <w:t>Section 554.508  Overheight</w:t>
      </w:r>
      <w:r>
        <w:t xml:space="preserve"> </w:t>
      </w:r>
    </w:p>
    <w:p w:rsidR="00FB731B" w:rsidRDefault="00FB731B" w:rsidP="00FB731B">
      <w:pPr>
        <w:widowControl w:val="0"/>
        <w:autoSpaceDE w:val="0"/>
        <w:autoSpaceDN w:val="0"/>
        <w:adjustRightInd w:val="0"/>
      </w:pPr>
    </w:p>
    <w:p w:rsidR="00FB731B" w:rsidRDefault="00FB731B" w:rsidP="00FB731B">
      <w:pPr>
        <w:widowControl w:val="0"/>
        <w:autoSpaceDE w:val="0"/>
        <w:autoSpaceDN w:val="0"/>
        <w:adjustRightInd w:val="0"/>
        <w:ind w:left="1440" w:hanging="720"/>
      </w:pPr>
      <w:r>
        <w:t>a)</w:t>
      </w:r>
      <w:r>
        <w:tab/>
        <w:t>The maximum overheight for which a permit may be issued is governed by overhead clearances</w:t>
      </w:r>
      <w:r w:rsidR="00AF0AC9">
        <w:t xml:space="preserve"> provided to the Permit Office by each District</w:t>
      </w:r>
      <w:r>
        <w:t xml:space="preserve">.  The height of the move should be measured from the uppermost point of the object, after it is loaded, to the ground.  The practical maximum height is 15 feet. </w:t>
      </w:r>
    </w:p>
    <w:p w:rsidR="00D978CE" w:rsidRDefault="00D978CE" w:rsidP="00FB731B">
      <w:pPr>
        <w:widowControl w:val="0"/>
        <w:autoSpaceDE w:val="0"/>
        <w:autoSpaceDN w:val="0"/>
        <w:adjustRightInd w:val="0"/>
        <w:ind w:left="1440" w:hanging="720"/>
      </w:pPr>
    </w:p>
    <w:p w:rsidR="00FB731B" w:rsidRDefault="00FB731B" w:rsidP="00FB731B">
      <w:pPr>
        <w:widowControl w:val="0"/>
        <w:autoSpaceDE w:val="0"/>
        <w:autoSpaceDN w:val="0"/>
        <w:adjustRightInd w:val="0"/>
        <w:ind w:left="1440" w:hanging="720"/>
      </w:pPr>
      <w:r>
        <w:t>b)</w:t>
      </w:r>
      <w:r>
        <w:tab/>
        <w:t xml:space="preserve">The maximum height authorized on Chicago area controlled access highways is 13 feet 6 inches. </w:t>
      </w:r>
    </w:p>
    <w:p w:rsidR="00D978CE" w:rsidRDefault="00D978CE" w:rsidP="00FB731B">
      <w:pPr>
        <w:widowControl w:val="0"/>
        <w:autoSpaceDE w:val="0"/>
        <w:autoSpaceDN w:val="0"/>
        <w:adjustRightInd w:val="0"/>
        <w:ind w:left="1440" w:hanging="720"/>
      </w:pPr>
    </w:p>
    <w:p w:rsidR="00FB731B" w:rsidRDefault="00FB731B" w:rsidP="00FB731B">
      <w:pPr>
        <w:widowControl w:val="0"/>
        <w:autoSpaceDE w:val="0"/>
        <w:autoSpaceDN w:val="0"/>
        <w:adjustRightInd w:val="0"/>
        <w:ind w:left="1440" w:hanging="720"/>
      </w:pPr>
      <w:r>
        <w:t>c)</w:t>
      </w:r>
      <w:r>
        <w:tab/>
        <w:t xml:space="preserve">On all highways, a 3-inch clearance generally is specified to allow for bounce.  Overheight movements that are extremely long may require additional clearance at underpasses where the approach pavement dips abruptly at the structure. </w:t>
      </w:r>
    </w:p>
    <w:p w:rsidR="00D978CE" w:rsidRDefault="00D978CE" w:rsidP="00FB731B">
      <w:pPr>
        <w:widowControl w:val="0"/>
        <w:autoSpaceDE w:val="0"/>
        <w:autoSpaceDN w:val="0"/>
        <w:adjustRightInd w:val="0"/>
        <w:ind w:left="1440" w:hanging="720"/>
      </w:pPr>
    </w:p>
    <w:p w:rsidR="00FB731B" w:rsidRDefault="00FB731B" w:rsidP="00FB731B">
      <w:pPr>
        <w:widowControl w:val="0"/>
        <w:autoSpaceDE w:val="0"/>
        <w:autoSpaceDN w:val="0"/>
        <w:adjustRightInd w:val="0"/>
        <w:ind w:left="1440" w:hanging="720"/>
      </w:pPr>
      <w:r>
        <w:t>d)</w:t>
      </w:r>
      <w:r>
        <w:tab/>
        <w:t xml:space="preserve">The Permit Office does not check the vertical clearance of a route when the applicant indicates the height of the vehicle and load is "legal". </w:t>
      </w:r>
      <w:r w:rsidR="006B36CB">
        <w:t xml:space="preserve"> </w:t>
      </w:r>
      <w:r>
        <w:t xml:space="preserve">If the applicant indicates the height is 13 feet 6 inches, which is the legal height, no additional clearance is provided when the vertical clearance of the route is checked. </w:t>
      </w:r>
    </w:p>
    <w:p w:rsidR="00D978CE" w:rsidRDefault="00D978CE" w:rsidP="00FB731B">
      <w:pPr>
        <w:widowControl w:val="0"/>
        <w:autoSpaceDE w:val="0"/>
        <w:autoSpaceDN w:val="0"/>
        <w:adjustRightInd w:val="0"/>
        <w:ind w:left="1440" w:hanging="720"/>
      </w:pPr>
    </w:p>
    <w:p w:rsidR="00FB731B" w:rsidRDefault="00FB731B" w:rsidP="00FB731B">
      <w:pPr>
        <w:widowControl w:val="0"/>
        <w:autoSpaceDE w:val="0"/>
        <w:autoSpaceDN w:val="0"/>
        <w:adjustRightInd w:val="0"/>
        <w:ind w:left="1440" w:hanging="720"/>
      </w:pPr>
      <w:r>
        <w:t>e)</w:t>
      </w:r>
      <w:r>
        <w:tab/>
        <w:t xml:space="preserve">For movements at 16 feet or greater in height, the applicant shall perform a route survey, listing all overhead obstructions, to ensure the clearances will enable the object to pass under without difficulty. </w:t>
      </w:r>
      <w:r w:rsidR="00AF0AC9" w:rsidRPr="00FB52E3">
        <w:t xml:space="preserve">The surveyed route must clear all structures by three inches. The measurements of all structures are listed by the Department at </w:t>
      </w:r>
      <w:r w:rsidR="00AF0AC9" w:rsidRPr="009F7DF8">
        <w:t>http://www.dot.il.gov/tpublic.html#truckers</w:t>
      </w:r>
      <w:r w:rsidR="00AF0AC9" w:rsidRPr="00FB52E3">
        <w:t xml:space="preserve"> or on the online truck permit routes or map at www.gettingaroundillinois.com.  In addition, all routes must be clear of any legal weight structures, ton structures and temporary and permanent restrictions that may apply to the load.</w:t>
      </w:r>
    </w:p>
    <w:p w:rsidR="00D978CE" w:rsidRDefault="00D978CE" w:rsidP="00FB731B">
      <w:pPr>
        <w:widowControl w:val="0"/>
        <w:autoSpaceDE w:val="0"/>
        <w:autoSpaceDN w:val="0"/>
        <w:adjustRightInd w:val="0"/>
        <w:ind w:left="1440" w:hanging="720"/>
      </w:pPr>
    </w:p>
    <w:p w:rsidR="00FB731B" w:rsidRDefault="00FB731B" w:rsidP="00FB731B">
      <w:pPr>
        <w:widowControl w:val="0"/>
        <w:autoSpaceDE w:val="0"/>
        <w:autoSpaceDN w:val="0"/>
        <w:adjustRightInd w:val="0"/>
        <w:ind w:left="1440" w:hanging="720"/>
      </w:pPr>
      <w:r>
        <w:t>f)</w:t>
      </w:r>
      <w:r>
        <w:tab/>
        <w:t xml:space="preserve">For movements </w:t>
      </w:r>
      <w:r w:rsidR="004B40D7">
        <w:t>at</w:t>
      </w:r>
      <w:r>
        <w:t xml:space="preserve"> 17 feet in height, or greater, it is the responsibility of the applicant to contact all companies with overhead utility facilities and to indicate on the application the company, name of person </w:t>
      </w:r>
      <w:r w:rsidR="004B40D7">
        <w:t>contacted</w:t>
      </w:r>
      <w:r>
        <w:t xml:space="preserve"> and telephone number.  </w:t>
      </w:r>
      <w:r w:rsidR="00AF0AC9">
        <w:t xml:space="preserve">A District </w:t>
      </w:r>
      <w:r>
        <w:t xml:space="preserve">investigation, consisting of a route survey by District personnel, will be required. </w:t>
      </w:r>
    </w:p>
    <w:p w:rsidR="00FB731B" w:rsidRDefault="00FB731B" w:rsidP="00FB731B">
      <w:pPr>
        <w:widowControl w:val="0"/>
        <w:autoSpaceDE w:val="0"/>
        <w:autoSpaceDN w:val="0"/>
        <w:adjustRightInd w:val="0"/>
        <w:ind w:left="1440" w:hanging="720"/>
      </w:pPr>
    </w:p>
    <w:p w:rsidR="00AF0AC9" w:rsidRPr="00D55B37" w:rsidRDefault="00AF0AC9">
      <w:pPr>
        <w:pStyle w:val="JCARSourceNote"/>
        <w:ind w:left="720"/>
      </w:pPr>
      <w:r w:rsidRPr="00D55B37">
        <w:t xml:space="preserve">(Source:  </w:t>
      </w:r>
      <w:r>
        <w:t>Amended</w:t>
      </w:r>
      <w:r w:rsidRPr="00D55B37">
        <w:t xml:space="preserve"> at </w:t>
      </w:r>
      <w:r>
        <w:t>36 I</w:t>
      </w:r>
      <w:r w:rsidRPr="00D55B37">
        <w:t xml:space="preserve">ll. Reg. </w:t>
      </w:r>
      <w:r w:rsidR="00844EDF">
        <w:t>13254</w:t>
      </w:r>
      <w:r w:rsidRPr="00D55B37">
        <w:t xml:space="preserve">, effective </w:t>
      </w:r>
      <w:bookmarkStart w:id="0" w:name="_GoBack"/>
      <w:r w:rsidR="00844EDF">
        <w:t>August 1, 2012</w:t>
      </w:r>
      <w:bookmarkEnd w:id="0"/>
      <w:r w:rsidRPr="00D55B37">
        <w:t>)</w:t>
      </w:r>
    </w:p>
    <w:sectPr w:rsidR="00AF0AC9" w:rsidRPr="00D55B37" w:rsidSect="00FB73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731B"/>
    <w:rsid w:val="0004187A"/>
    <w:rsid w:val="00311E4D"/>
    <w:rsid w:val="003276A1"/>
    <w:rsid w:val="004B40D7"/>
    <w:rsid w:val="006514E0"/>
    <w:rsid w:val="006B08E2"/>
    <w:rsid w:val="006B36CB"/>
    <w:rsid w:val="00844EDF"/>
    <w:rsid w:val="009F7DF8"/>
    <w:rsid w:val="00AF0AC9"/>
    <w:rsid w:val="00B334F1"/>
    <w:rsid w:val="00D978CE"/>
    <w:rsid w:val="00FA2B06"/>
    <w:rsid w:val="00FB52E3"/>
    <w:rsid w:val="00FB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40D7"/>
  </w:style>
  <w:style w:type="character" w:styleId="Hyperlink">
    <w:name w:val="Hyperlink"/>
    <w:basedOn w:val="DefaultParagraphFont"/>
    <w:rsid w:val="00AF0A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40D7"/>
  </w:style>
  <w:style w:type="character" w:styleId="Hyperlink">
    <w:name w:val="Hyperlink"/>
    <w:basedOn w:val="DefaultParagraphFont"/>
    <w:rsid w:val="00AF0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2023</CharactersWithSpaces>
  <SharedDoc>false</SharedDoc>
  <HLinks>
    <vt:vector size="6" baseType="variant">
      <vt:variant>
        <vt:i4>7733375</vt:i4>
      </vt:variant>
      <vt:variant>
        <vt:i4>0</vt:i4>
      </vt:variant>
      <vt:variant>
        <vt:i4>0</vt:i4>
      </vt:variant>
      <vt:variant>
        <vt:i4>5</vt:i4>
      </vt:variant>
      <vt:variant>
        <vt:lpwstr>http://www.dot.il.gov/tpublic.html</vt:lpwstr>
      </vt:variant>
      <vt:variant>
        <vt:lpwstr>truckers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4</cp:revision>
  <dcterms:created xsi:type="dcterms:W3CDTF">2012-07-16T15:16:00Z</dcterms:created>
  <dcterms:modified xsi:type="dcterms:W3CDTF">2012-08-10T20:10:00Z</dcterms:modified>
</cp:coreProperties>
</file>